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160" w:rsidRPr="00EB2D1B" w:rsidRDefault="002A1729">
      <w:pPr>
        <w:tabs>
          <w:tab w:val="center" w:pos="4680"/>
          <w:tab w:val="right" w:pos="9360"/>
        </w:tabs>
      </w:pPr>
      <w:r>
        <w:rPr>
          <w:bCs/>
          <w:noProof/>
          <w:color w:val="000000"/>
          <w:sz w:val="20"/>
          <w:szCs w:val="28"/>
        </w:rPr>
        <w:pict>
          <v:shapetype id="_x0000_t202" coordsize="21600,21600" o:spt="202" path="m,l,21600r21600,l21600,xe">
            <v:stroke joinstyle="miter"/>
            <v:path gradientshapeok="t" o:connecttype="rect"/>
          </v:shapetype>
          <v:shape id="_x0000_s1029" type="#_x0000_t202" style="position:absolute;margin-left:373.05pt;margin-top:-.05pt;width:108pt;height:27pt;z-index:251659264">
            <v:textbox>
              <w:txbxContent>
                <w:p w:rsidR="002D6160" w:rsidRPr="00222D8C" w:rsidRDefault="00BE666F">
                  <w:pPr>
                    <w:tabs>
                      <w:tab w:val="left" w:pos="1260"/>
                      <w:tab w:val="left" w:pos="1620"/>
                    </w:tabs>
                    <w:rPr>
                      <w:b/>
                      <w:sz w:val="28"/>
                      <w:u w:val="single"/>
                    </w:rPr>
                  </w:pPr>
                  <w:r w:rsidRPr="00222D8C">
                    <w:rPr>
                      <w:b/>
                      <w:sz w:val="28"/>
                    </w:rPr>
                    <w:t>NOC No:</w:t>
                  </w:r>
                  <w:r w:rsidRPr="00222D8C">
                    <w:rPr>
                      <w:b/>
                      <w:sz w:val="28"/>
                    </w:rPr>
                    <w:tab/>
                  </w:r>
                  <w:r w:rsidRPr="00222D8C">
                    <w:rPr>
                      <w:b/>
                      <w:sz w:val="28"/>
                      <w:u w:val="single"/>
                    </w:rPr>
                    <w:tab/>
                  </w:r>
                </w:p>
              </w:txbxContent>
            </v:textbox>
          </v:shape>
        </w:pict>
      </w:r>
      <w:r w:rsidR="00BE666F" w:rsidRPr="00EB2D1B">
        <w:t>Project:</w:t>
      </w:r>
      <w:r w:rsidR="00BE666F" w:rsidRPr="00EB2D1B">
        <w:tab/>
      </w:r>
      <w:r w:rsidR="00BE666F" w:rsidRPr="00EB2D1B">
        <w:softHyphen/>
      </w:r>
      <w:r w:rsidR="00BE666F" w:rsidRPr="00EB2D1B">
        <w:softHyphen/>
      </w:r>
      <w:r w:rsidR="00BE666F" w:rsidRPr="00EB2D1B">
        <w:softHyphen/>
      </w:r>
      <w:r w:rsidR="00BE666F" w:rsidRPr="00EB2D1B">
        <w:tab/>
      </w:r>
    </w:p>
    <w:p w:rsidR="002D6160" w:rsidRPr="00EB2D1B" w:rsidRDefault="00BE666F">
      <w:pPr>
        <w:tabs>
          <w:tab w:val="left" w:pos="1980"/>
          <w:tab w:val="left" w:pos="5400"/>
          <w:tab w:val="left" w:pos="7920"/>
        </w:tabs>
        <w:outlineLvl w:val="0"/>
      </w:pPr>
      <w:r w:rsidRPr="00EB2D1B">
        <w:t>Project No:</w:t>
      </w:r>
    </w:p>
    <w:p w:rsidR="002D6160" w:rsidRPr="00EB2D1B" w:rsidRDefault="00C94C2F" w:rsidP="004B33E5">
      <w:pPr>
        <w:tabs>
          <w:tab w:val="left" w:pos="1980"/>
          <w:tab w:val="left" w:pos="5400"/>
          <w:tab w:val="left" w:pos="7470"/>
        </w:tabs>
        <w:outlineLvl w:val="0"/>
      </w:pPr>
      <w:r>
        <w:t xml:space="preserve">Purchase Order </w:t>
      </w:r>
      <w:r w:rsidR="00BE666F" w:rsidRPr="00EB2D1B">
        <w:t>No:</w:t>
      </w:r>
      <w:r w:rsidR="00BE666F" w:rsidRPr="00EB2D1B">
        <w:tab/>
      </w:r>
      <w:r w:rsidR="00BE666F" w:rsidRPr="00EB2D1B">
        <w:tab/>
      </w:r>
      <w:r w:rsidR="00BE666F" w:rsidRPr="00EB2D1B">
        <w:tab/>
        <w:t>Date:</w:t>
      </w:r>
    </w:p>
    <w:p w:rsidR="006F16BF" w:rsidRPr="00EB2D1B" w:rsidRDefault="00BE666F" w:rsidP="00222D8C">
      <w:pPr>
        <w:tabs>
          <w:tab w:val="left" w:pos="1980"/>
          <w:tab w:val="left" w:pos="5400"/>
          <w:tab w:val="left" w:pos="7920"/>
        </w:tabs>
        <w:outlineLvl w:val="0"/>
      </w:pPr>
      <w:r w:rsidRPr="00EB2D1B">
        <w:tab/>
      </w:r>
      <w:r w:rsidRPr="00EB2D1B">
        <w:tab/>
      </w:r>
      <w:r w:rsidRPr="00EB2D1B">
        <w:tab/>
      </w:r>
    </w:p>
    <w:p w:rsidR="00BE666F" w:rsidRPr="00EB2D1B" w:rsidRDefault="00BE666F" w:rsidP="001D756D">
      <w:pPr>
        <w:tabs>
          <w:tab w:val="left" w:pos="1980"/>
          <w:tab w:val="left" w:pos="5400"/>
          <w:tab w:val="left" w:pos="6750"/>
        </w:tabs>
        <w:outlineLvl w:val="0"/>
      </w:pPr>
      <w:r w:rsidRPr="00EB2D1B">
        <w:t>Construction</w:t>
      </w:r>
      <w:r w:rsidRPr="00BE666F">
        <w:t xml:space="preserve"> </w:t>
      </w:r>
      <w:r w:rsidRPr="00EB2D1B">
        <w:t>Manager</w:t>
      </w:r>
      <w:r>
        <w:t>/</w:t>
      </w:r>
      <w:r w:rsidRPr="00EB2D1B">
        <w:tab/>
        <w:t>Project Contact:</w:t>
      </w:r>
    </w:p>
    <w:p w:rsidR="006F5EA4" w:rsidRDefault="00BE666F" w:rsidP="006F5EA4">
      <w:pPr>
        <w:tabs>
          <w:tab w:val="left" w:pos="1980"/>
          <w:tab w:val="left" w:pos="5400"/>
          <w:tab w:val="left" w:pos="6750"/>
        </w:tabs>
        <w:outlineLvl w:val="0"/>
      </w:pPr>
      <w:r>
        <w:t>General Contractor</w:t>
      </w:r>
      <w:r w:rsidRPr="00EB2D1B">
        <w:t>:</w:t>
      </w:r>
      <w:r w:rsidRPr="00EB2D1B">
        <w:tab/>
      </w:r>
      <w:r w:rsidRPr="00EB2D1B">
        <w:tab/>
        <w:t xml:space="preserve">Department: </w:t>
      </w:r>
      <w:r w:rsidRPr="00EB2D1B">
        <w:tab/>
      </w:r>
      <w:bookmarkStart w:id="0" w:name="_GoBack"/>
      <w:bookmarkEnd w:id="0"/>
    </w:p>
    <w:p w:rsidR="00BE666F" w:rsidRPr="00EB2D1B" w:rsidRDefault="00BE666F" w:rsidP="006F5EA4">
      <w:pPr>
        <w:tabs>
          <w:tab w:val="left" w:pos="1980"/>
          <w:tab w:val="left" w:pos="5400"/>
          <w:tab w:val="left" w:pos="6750"/>
        </w:tabs>
        <w:outlineLvl w:val="0"/>
      </w:pPr>
    </w:p>
    <w:p w:rsidR="002D6160" w:rsidRPr="00EB2D1B" w:rsidRDefault="002A1729" w:rsidP="001D756D">
      <w:pPr>
        <w:tabs>
          <w:tab w:val="left" w:pos="1980"/>
          <w:tab w:val="left" w:pos="5400"/>
          <w:tab w:val="left" w:pos="6750"/>
        </w:tabs>
        <w:outlineLvl w:val="0"/>
      </w:pPr>
      <w:r>
        <w:rPr>
          <w:noProof/>
          <w:sz w:val="20"/>
        </w:rPr>
        <w:pict>
          <v:line id="_x0000_s1026" style="position:absolute;z-index:251658240" from="-22.95pt,10.8pt" to="490.05pt,10.8pt" strokeweight="1.5pt"/>
        </w:pict>
      </w:r>
    </w:p>
    <w:p w:rsidR="002D6160" w:rsidRDefault="00BE666F">
      <w:pPr>
        <w:rPr>
          <w:color w:val="000000"/>
          <w:sz w:val="22"/>
          <w:szCs w:val="22"/>
        </w:rPr>
      </w:pPr>
      <w:r>
        <w:rPr>
          <w:color w:val="000000"/>
          <w:sz w:val="22"/>
          <w:szCs w:val="22"/>
        </w:rPr>
        <w:t xml:space="preserve">In accordance with our contractual obligation, this letter is notification of the following potential change.  We have reviewed all available information, and after careful consideration we believe there is an exposure for additional cost to the </w:t>
      </w:r>
      <w:r w:rsidR="00B947D0">
        <w:rPr>
          <w:color w:val="000000"/>
          <w:sz w:val="22"/>
          <w:szCs w:val="22"/>
        </w:rPr>
        <w:t>O</w:t>
      </w:r>
      <w:r>
        <w:rPr>
          <w:color w:val="000000"/>
          <w:sz w:val="22"/>
          <w:szCs w:val="22"/>
        </w:rPr>
        <w:t xml:space="preserve">wner and/or delay to the Schedule as set forth below. </w:t>
      </w:r>
    </w:p>
    <w:p w:rsidR="002D6160" w:rsidRDefault="002A1729">
      <w:pPr>
        <w:jc w:val="both"/>
        <w:rPr>
          <w:sz w:val="22"/>
          <w:szCs w:val="22"/>
        </w:rPr>
      </w:pPr>
      <w:r>
        <w:rPr>
          <w:noProof/>
          <w:color w:val="000000"/>
          <w:sz w:val="20"/>
          <w:szCs w:val="22"/>
        </w:rPr>
        <w:pict>
          <v:shape id="_x0000_s1027" type="#_x0000_t202" style="position:absolute;left:0;text-align:left;margin-left:-4.5pt;margin-top:5pt;width:474pt;height:181.9pt;z-index:251660288" filled="f">
            <v:textbox>
              <w:txbxContent>
                <w:p w:rsidR="002D6160" w:rsidRDefault="00BE666F" w:rsidP="0000596D">
                  <w:pPr>
                    <w:rPr>
                      <w:iCs/>
                    </w:rPr>
                  </w:pPr>
                  <w:r w:rsidRPr="00222D8C">
                    <w:rPr>
                      <w:b/>
                      <w:iCs/>
                    </w:rPr>
                    <w:t>Description:</w:t>
                  </w:r>
                  <w:r>
                    <w:rPr>
                      <w:iCs/>
                    </w:rPr>
                    <w:t xml:space="preserve"> </w:t>
                  </w:r>
                  <w:r>
                    <w:rPr>
                      <w:i/>
                      <w:iCs/>
                    </w:rPr>
                    <w:t>(reference RFIs, ASIs, SKs etc. and describe the scope of the change; attach detail as appropriate)</w:t>
                  </w:r>
                </w:p>
                <w:p w:rsidR="0000596D" w:rsidRDefault="002A1729" w:rsidP="0000596D">
                  <w:pPr>
                    <w:rPr>
                      <w:iCs/>
                    </w:rPr>
                  </w:pPr>
                </w:p>
                <w:p w:rsidR="0000596D" w:rsidRDefault="002A1729" w:rsidP="0000596D">
                  <w:pPr>
                    <w:rPr>
                      <w:iCs/>
                    </w:rPr>
                  </w:pPr>
                </w:p>
                <w:p w:rsidR="0000596D" w:rsidRDefault="002A1729" w:rsidP="0000596D">
                  <w:pPr>
                    <w:rPr>
                      <w:iCs/>
                    </w:rPr>
                  </w:pPr>
                </w:p>
                <w:p w:rsidR="00222D8C" w:rsidRDefault="002A1729" w:rsidP="0000596D">
                  <w:pPr>
                    <w:rPr>
                      <w:iCs/>
                    </w:rPr>
                  </w:pPr>
                </w:p>
                <w:p w:rsidR="00411A42" w:rsidRDefault="002A1729" w:rsidP="0000596D">
                  <w:pPr>
                    <w:rPr>
                      <w:iCs/>
                    </w:rPr>
                  </w:pPr>
                </w:p>
                <w:p w:rsidR="00967517" w:rsidRDefault="002A1729" w:rsidP="0000596D">
                  <w:pPr>
                    <w:rPr>
                      <w:iCs/>
                    </w:rPr>
                  </w:pPr>
                </w:p>
                <w:p w:rsidR="008D78DC" w:rsidRDefault="00BE666F" w:rsidP="008D78DC">
                  <w:pPr>
                    <w:tabs>
                      <w:tab w:val="left" w:pos="6480"/>
                    </w:tabs>
                    <w:rPr>
                      <w:iCs/>
                    </w:rPr>
                  </w:pPr>
                  <w:r w:rsidRPr="008672B6">
                    <w:rPr>
                      <w:iCs/>
                    </w:rPr>
                    <w:t>The cost exposure associated with this issue is approximately:</w:t>
                  </w:r>
                  <w:r w:rsidRPr="008672B6">
                    <w:rPr>
                      <w:iCs/>
                    </w:rPr>
                    <w:tab/>
                    <w:t>$</w:t>
                  </w:r>
                </w:p>
                <w:p w:rsidR="008672B6" w:rsidRPr="00411A42" w:rsidRDefault="002A1729" w:rsidP="008D78DC">
                  <w:pPr>
                    <w:tabs>
                      <w:tab w:val="left" w:pos="6480"/>
                    </w:tabs>
                    <w:rPr>
                      <w:iCs/>
                      <w:sz w:val="12"/>
                      <w:szCs w:val="12"/>
                    </w:rPr>
                  </w:pPr>
                </w:p>
                <w:p w:rsidR="00967517" w:rsidRPr="008672B6" w:rsidRDefault="00BE666F" w:rsidP="008D78DC">
                  <w:pPr>
                    <w:tabs>
                      <w:tab w:val="left" w:pos="6480"/>
                    </w:tabs>
                    <w:rPr>
                      <w:iCs/>
                    </w:rPr>
                  </w:pPr>
                  <w:r>
                    <w:rPr>
                      <w:iCs/>
                    </w:rPr>
                    <w:t>[To avoid schedule impacts this work must be released by:</w:t>
                  </w:r>
                  <w:r>
                    <w:rPr>
                      <w:iCs/>
                    </w:rPr>
                    <w:tab/>
                    <w:t>]</w:t>
                  </w:r>
                </w:p>
                <w:p w:rsidR="002056AD" w:rsidRPr="008672B6" w:rsidRDefault="00BE666F" w:rsidP="002056AD">
                  <w:pPr>
                    <w:tabs>
                      <w:tab w:val="left" w:pos="2880"/>
                      <w:tab w:val="left" w:pos="6480"/>
                    </w:tabs>
                    <w:rPr>
                      <w:iCs/>
                      <w:u w:val="single"/>
                    </w:rPr>
                  </w:pPr>
                  <w:r>
                    <w:rPr>
                      <w:iCs/>
                    </w:rPr>
                    <w:t>[This work affects the critical path and schedule impacts can’t be mitigated. Number of days requested, based upon immediate authorization to proceed:</w:t>
                  </w:r>
                  <w:r>
                    <w:rPr>
                      <w:iCs/>
                    </w:rPr>
                    <w:tab/>
                    <w:t>]</w:t>
                  </w:r>
                </w:p>
              </w:txbxContent>
            </v:textbox>
          </v:shape>
        </w:pict>
      </w:r>
    </w:p>
    <w:p w:rsidR="002D6160" w:rsidRDefault="002A1729">
      <w:pPr>
        <w:jc w:val="both"/>
        <w:rPr>
          <w:sz w:val="22"/>
          <w:szCs w:val="22"/>
        </w:rPr>
      </w:pPr>
    </w:p>
    <w:p w:rsidR="002D6160" w:rsidRDefault="002A1729">
      <w:pPr>
        <w:jc w:val="both"/>
        <w:rPr>
          <w:sz w:val="22"/>
          <w:szCs w:val="22"/>
        </w:rPr>
      </w:pPr>
    </w:p>
    <w:p w:rsidR="002D6160" w:rsidRDefault="002A1729">
      <w:pPr>
        <w:jc w:val="both"/>
        <w:rPr>
          <w:sz w:val="22"/>
          <w:szCs w:val="22"/>
        </w:rPr>
      </w:pPr>
    </w:p>
    <w:p w:rsidR="002D6160" w:rsidRDefault="002A1729">
      <w:pPr>
        <w:jc w:val="both"/>
        <w:rPr>
          <w:sz w:val="22"/>
          <w:szCs w:val="22"/>
        </w:rPr>
      </w:pPr>
    </w:p>
    <w:p w:rsidR="002D6160" w:rsidRDefault="002A1729">
      <w:pPr>
        <w:jc w:val="both"/>
        <w:rPr>
          <w:sz w:val="22"/>
          <w:szCs w:val="22"/>
        </w:rPr>
      </w:pPr>
    </w:p>
    <w:p w:rsidR="002D6160" w:rsidRDefault="002A1729">
      <w:pPr>
        <w:jc w:val="both"/>
        <w:rPr>
          <w:sz w:val="22"/>
          <w:szCs w:val="22"/>
        </w:rPr>
      </w:pPr>
    </w:p>
    <w:p w:rsidR="002D6160" w:rsidRDefault="002A1729">
      <w:pPr>
        <w:jc w:val="both"/>
        <w:rPr>
          <w:sz w:val="22"/>
          <w:szCs w:val="22"/>
        </w:rPr>
      </w:pPr>
    </w:p>
    <w:p w:rsidR="002D6160" w:rsidRDefault="002A1729">
      <w:pPr>
        <w:jc w:val="both"/>
        <w:rPr>
          <w:sz w:val="22"/>
          <w:szCs w:val="22"/>
        </w:rPr>
      </w:pPr>
    </w:p>
    <w:p w:rsidR="002D6160" w:rsidRDefault="002A1729">
      <w:pPr>
        <w:jc w:val="both"/>
        <w:rPr>
          <w:sz w:val="22"/>
          <w:szCs w:val="22"/>
        </w:rPr>
      </w:pPr>
    </w:p>
    <w:p w:rsidR="0000596D" w:rsidRDefault="002A1729">
      <w:pPr>
        <w:jc w:val="both"/>
        <w:rPr>
          <w:sz w:val="22"/>
          <w:szCs w:val="22"/>
        </w:rPr>
      </w:pPr>
    </w:p>
    <w:p w:rsidR="0000596D" w:rsidRDefault="002A1729">
      <w:pPr>
        <w:jc w:val="both"/>
        <w:rPr>
          <w:sz w:val="22"/>
          <w:szCs w:val="22"/>
        </w:rPr>
      </w:pPr>
    </w:p>
    <w:p w:rsidR="0000596D" w:rsidRDefault="002A1729">
      <w:pPr>
        <w:jc w:val="both"/>
        <w:rPr>
          <w:sz w:val="22"/>
          <w:szCs w:val="22"/>
        </w:rPr>
      </w:pPr>
    </w:p>
    <w:p w:rsidR="0000596D" w:rsidRDefault="002A1729">
      <w:pPr>
        <w:jc w:val="both"/>
        <w:rPr>
          <w:sz w:val="22"/>
          <w:szCs w:val="22"/>
        </w:rPr>
      </w:pPr>
    </w:p>
    <w:p w:rsidR="00411A42" w:rsidRDefault="002A1729">
      <w:pPr>
        <w:jc w:val="both"/>
        <w:rPr>
          <w:sz w:val="22"/>
          <w:szCs w:val="22"/>
        </w:rPr>
      </w:pPr>
    </w:p>
    <w:tbl>
      <w:tblPr>
        <w:tblpPr w:leftFromText="180" w:rightFromText="180" w:vertAnchor="text" w:tblpY="56"/>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4788"/>
        <w:gridCol w:w="4788"/>
      </w:tblGrid>
      <w:tr w:rsidR="00535120" w:rsidTr="00AF134A">
        <w:trPr>
          <w:trHeight w:val="432"/>
        </w:trPr>
        <w:tc>
          <w:tcPr>
            <w:tcW w:w="4788" w:type="dxa"/>
            <w:vAlign w:val="center"/>
          </w:tcPr>
          <w:p w:rsidR="00786E2F" w:rsidRPr="002F59C5" w:rsidRDefault="00BE666F" w:rsidP="00AF134A">
            <w:pPr>
              <w:rPr>
                <w:color w:val="000000"/>
                <w:sz w:val="22"/>
                <w:szCs w:val="22"/>
              </w:rPr>
            </w:pPr>
            <w:r w:rsidRPr="002F59C5">
              <w:rPr>
                <w:b/>
                <w:color w:val="000000"/>
                <w:sz w:val="22"/>
                <w:szCs w:val="22"/>
                <w:u w:val="single"/>
              </w:rPr>
              <w:t>Owner’s Direction</w:t>
            </w:r>
          </w:p>
        </w:tc>
        <w:tc>
          <w:tcPr>
            <w:tcW w:w="4788" w:type="dxa"/>
            <w:vAlign w:val="center"/>
          </w:tcPr>
          <w:p w:rsidR="00786E2F" w:rsidRPr="002F59C5" w:rsidRDefault="00BE666F" w:rsidP="00AF134A">
            <w:pPr>
              <w:rPr>
                <w:color w:val="000000"/>
                <w:sz w:val="22"/>
                <w:szCs w:val="22"/>
              </w:rPr>
            </w:pPr>
            <w:r w:rsidRPr="002F59C5">
              <w:rPr>
                <w:b/>
                <w:color w:val="000000"/>
                <w:sz w:val="22"/>
                <w:szCs w:val="22"/>
                <w:u w:val="single"/>
              </w:rPr>
              <w:t>Cause as Determined by the Project Team</w:t>
            </w:r>
          </w:p>
        </w:tc>
      </w:tr>
      <w:bookmarkStart w:id="1" w:name="Check1"/>
      <w:tr w:rsidR="00535120" w:rsidTr="00786E2F">
        <w:trPr>
          <w:trHeight w:val="576"/>
        </w:trPr>
        <w:tc>
          <w:tcPr>
            <w:tcW w:w="4788" w:type="dxa"/>
          </w:tcPr>
          <w:p w:rsidR="00786E2F" w:rsidRPr="002F59C5" w:rsidRDefault="00BE666F" w:rsidP="00786E2F">
            <w:pPr>
              <w:ind w:left="360" w:hanging="360"/>
              <w:jc w:val="both"/>
              <w:rPr>
                <w:color w:val="000000"/>
                <w:sz w:val="22"/>
                <w:szCs w:val="22"/>
              </w:rPr>
            </w:pPr>
            <w:r w:rsidRPr="002F59C5">
              <w:rPr>
                <w:sz w:val="22"/>
              </w:rPr>
              <w:fldChar w:fldCharType="begin">
                <w:ffData>
                  <w:name w:val="Check1"/>
                  <w:enabled/>
                  <w:calcOnExit w:val="0"/>
                  <w:checkBox>
                    <w:size w:val="16"/>
                    <w:default w:val="0"/>
                  </w:checkBox>
                </w:ffData>
              </w:fldChar>
            </w:r>
            <w:r w:rsidRPr="002F59C5">
              <w:rPr>
                <w:sz w:val="22"/>
              </w:rPr>
              <w:instrText xml:space="preserve"> FORMCHECKBOX </w:instrText>
            </w:r>
            <w:r w:rsidR="002A1729">
              <w:rPr>
                <w:sz w:val="22"/>
              </w:rPr>
            </w:r>
            <w:r w:rsidR="002A1729">
              <w:rPr>
                <w:sz w:val="22"/>
              </w:rPr>
              <w:fldChar w:fldCharType="separate"/>
            </w:r>
            <w:r w:rsidRPr="002F59C5">
              <w:rPr>
                <w:sz w:val="22"/>
              </w:rPr>
              <w:fldChar w:fldCharType="end"/>
            </w:r>
            <w:bookmarkEnd w:id="1"/>
            <w:r w:rsidRPr="002F59C5">
              <w:rPr>
                <w:sz w:val="22"/>
              </w:rPr>
              <w:tab/>
            </w:r>
            <w:r w:rsidRPr="002F59C5">
              <w:rPr>
                <w:color w:val="000000"/>
                <w:sz w:val="22"/>
                <w:szCs w:val="22"/>
              </w:rPr>
              <w:t>Do not Proceed.</w:t>
            </w:r>
          </w:p>
        </w:tc>
        <w:tc>
          <w:tcPr>
            <w:tcW w:w="4788" w:type="dxa"/>
          </w:tcPr>
          <w:p w:rsidR="00786E2F" w:rsidRPr="002F59C5" w:rsidRDefault="00BE666F" w:rsidP="00786E2F">
            <w:pPr>
              <w:ind w:left="360" w:hanging="360"/>
              <w:jc w:val="both"/>
              <w:rPr>
                <w:color w:val="000000"/>
                <w:sz w:val="22"/>
                <w:szCs w:val="22"/>
              </w:rPr>
            </w:pPr>
            <w:r w:rsidRPr="002F59C5">
              <w:rPr>
                <w:sz w:val="22"/>
              </w:rPr>
              <w:fldChar w:fldCharType="begin">
                <w:ffData>
                  <w:name w:val="Check1"/>
                  <w:enabled/>
                  <w:calcOnExit w:val="0"/>
                  <w:checkBox>
                    <w:size w:val="16"/>
                    <w:default w:val="0"/>
                    <w:checked w:val="0"/>
                  </w:checkBox>
                </w:ffData>
              </w:fldChar>
            </w:r>
            <w:r w:rsidRPr="002F59C5">
              <w:rPr>
                <w:sz w:val="22"/>
              </w:rPr>
              <w:instrText xml:space="preserve"> FORMCHECKBOX </w:instrText>
            </w:r>
            <w:r w:rsidR="002A1729">
              <w:rPr>
                <w:sz w:val="22"/>
              </w:rPr>
            </w:r>
            <w:r w:rsidR="002A1729">
              <w:rPr>
                <w:sz w:val="22"/>
              </w:rPr>
              <w:fldChar w:fldCharType="separate"/>
            </w:r>
            <w:r w:rsidRPr="002F59C5">
              <w:rPr>
                <w:sz w:val="22"/>
              </w:rPr>
              <w:fldChar w:fldCharType="end"/>
            </w:r>
            <w:r w:rsidRPr="002F59C5">
              <w:rPr>
                <w:sz w:val="22"/>
              </w:rPr>
              <w:tab/>
            </w:r>
            <w:r w:rsidRPr="002F59C5">
              <w:rPr>
                <w:color w:val="000000"/>
                <w:sz w:val="22"/>
                <w:szCs w:val="22"/>
              </w:rPr>
              <w:t>Unforeseeable Field Condition</w:t>
            </w:r>
          </w:p>
        </w:tc>
      </w:tr>
      <w:tr w:rsidR="00535120" w:rsidTr="00786E2F">
        <w:trPr>
          <w:trHeight w:val="576"/>
        </w:trPr>
        <w:tc>
          <w:tcPr>
            <w:tcW w:w="4788" w:type="dxa"/>
          </w:tcPr>
          <w:p w:rsidR="00786E2F" w:rsidRPr="002F59C5" w:rsidRDefault="00BE666F" w:rsidP="00786E2F">
            <w:pPr>
              <w:ind w:left="360" w:hanging="360"/>
              <w:jc w:val="both"/>
              <w:rPr>
                <w:color w:val="000000"/>
                <w:sz w:val="22"/>
                <w:szCs w:val="22"/>
              </w:rPr>
            </w:pPr>
            <w:r w:rsidRPr="002F59C5">
              <w:rPr>
                <w:sz w:val="22"/>
              </w:rPr>
              <w:fldChar w:fldCharType="begin">
                <w:ffData>
                  <w:name w:val="Check1"/>
                  <w:enabled/>
                  <w:calcOnExit w:val="0"/>
                  <w:checkBox>
                    <w:size w:val="16"/>
                    <w:default w:val="0"/>
                    <w:checked w:val="0"/>
                  </w:checkBox>
                </w:ffData>
              </w:fldChar>
            </w:r>
            <w:r w:rsidRPr="002F59C5">
              <w:rPr>
                <w:sz w:val="22"/>
              </w:rPr>
              <w:instrText xml:space="preserve"> FORMCHECKBOX </w:instrText>
            </w:r>
            <w:r w:rsidR="002A1729">
              <w:rPr>
                <w:sz w:val="22"/>
              </w:rPr>
            </w:r>
            <w:r w:rsidR="002A1729">
              <w:rPr>
                <w:sz w:val="22"/>
              </w:rPr>
              <w:fldChar w:fldCharType="separate"/>
            </w:r>
            <w:r w:rsidRPr="002F59C5">
              <w:rPr>
                <w:sz w:val="22"/>
              </w:rPr>
              <w:fldChar w:fldCharType="end"/>
            </w:r>
            <w:r w:rsidRPr="002F59C5">
              <w:rPr>
                <w:sz w:val="22"/>
              </w:rPr>
              <w:tab/>
            </w:r>
            <w:r w:rsidRPr="002F59C5">
              <w:rPr>
                <w:color w:val="000000"/>
                <w:sz w:val="22"/>
                <w:szCs w:val="22"/>
              </w:rPr>
              <w:t>Price only. Prepare PCO for review/approval.</w:t>
            </w:r>
          </w:p>
        </w:tc>
        <w:tc>
          <w:tcPr>
            <w:tcW w:w="4788" w:type="dxa"/>
          </w:tcPr>
          <w:p w:rsidR="00786E2F" w:rsidRPr="002F59C5" w:rsidRDefault="00BE666F" w:rsidP="00786E2F">
            <w:pPr>
              <w:ind w:left="360" w:hanging="360"/>
              <w:jc w:val="both"/>
              <w:rPr>
                <w:color w:val="000000"/>
                <w:sz w:val="22"/>
                <w:szCs w:val="22"/>
              </w:rPr>
            </w:pPr>
            <w:r w:rsidRPr="002F59C5">
              <w:rPr>
                <w:sz w:val="22"/>
              </w:rPr>
              <w:fldChar w:fldCharType="begin">
                <w:ffData>
                  <w:name w:val="Check1"/>
                  <w:enabled/>
                  <w:calcOnExit w:val="0"/>
                  <w:checkBox>
                    <w:size w:val="16"/>
                    <w:default w:val="0"/>
                    <w:checked w:val="0"/>
                  </w:checkBox>
                </w:ffData>
              </w:fldChar>
            </w:r>
            <w:r w:rsidRPr="002F59C5">
              <w:rPr>
                <w:sz w:val="22"/>
              </w:rPr>
              <w:instrText xml:space="preserve"> FORMCHECKBOX </w:instrText>
            </w:r>
            <w:r w:rsidR="002A1729">
              <w:rPr>
                <w:sz w:val="22"/>
              </w:rPr>
            </w:r>
            <w:r w:rsidR="002A1729">
              <w:rPr>
                <w:sz w:val="22"/>
              </w:rPr>
              <w:fldChar w:fldCharType="separate"/>
            </w:r>
            <w:r w:rsidRPr="002F59C5">
              <w:rPr>
                <w:sz w:val="22"/>
              </w:rPr>
              <w:fldChar w:fldCharType="end"/>
            </w:r>
            <w:r w:rsidRPr="002F59C5">
              <w:rPr>
                <w:sz w:val="22"/>
              </w:rPr>
              <w:tab/>
            </w:r>
            <w:r w:rsidRPr="002F59C5">
              <w:rPr>
                <w:color w:val="000000"/>
                <w:sz w:val="22"/>
                <w:szCs w:val="22"/>
              </w:rPr>
              <w:t>Owner Requested Change – User Program</w:t>
            </w:r>
          </w:p>
        </w:tc>
      </w:tr>
      <w:tr w:rsidR="00535120" w:rsidTr="00786E2F">
        <w:trPr>
          <w:trHeight w:val="576"/>
        </w:trPr>
        <w:tc>
          <w:tcPr>
            <w:tcW w:w="4788" w:type="dxa"/>
            <w:vMerge w:val="restart"/>
          </w:tcPr>
          <w:p w:rsidR="00786E2F" w:rsidRPr="002F59C5" w:rsidRDefault="00BE666F" w:rsidP="00B947D0">
            <w:pPr>
              <w:ind w:left="360" w:hanging="360"/>
              <w:jc w:val="both"/>
              <w:rPr>
                <w:color w:val="000000"/>
                <w:sz w:val="22"/>
                <w:szCs w:val="22"/>
              </w:rPr>
            </w:pPr>
            <w:r w:rsidRPr="002F59C5">
              <w:rPr>
                <w:sz w:val="22"/>
              </w:rPr>
              <w:fldChar w:fldCharType="begin">
                <w:ffData>
                  <w:name w:val="Check1"/>
                  <w:enabled/>
                  <w:calcOnExit w:val="0"/>
                  <w:checkBox>
                    <w:size w:val="16"/>
                    <w:default w:val="0"/>
                    <w:checked w:val="0"/>
                  </w:checkBox>
                </w:ffData>
              </w:fldChar>
            </w:r>
            <w:r w:rsidRPr="002F59C5">
              <w:rPr>
                <w:sz w:val="22"/>
              </w:rPr>
              <w:instrText xml:space="preserve"> FORMCHECKBOX </w:instrText>
            </w:r>
            <w:r w:rsidR="002A1729">
              <w:rPr>
                <w:sz w:val="22"/>
              </w:rPr>
            </w:r>
            <w:r w:rsidR="002A1729">
              <w:rPr>
                <w:sz w:val="22"/>
              </w:rPr>
              <w:fldChar w:fldCharType="separate"/>
            </w:r>
            <w:r w:rsidRPr="002F59C5">
              <w:rPr>
                <w:sz w:val="22"/>
              </w:rPr>
              <w:fldChar w:fldCharType="end"/>
            </w:r>
            <w:r w:rsidRPr="002F59C5">
              <w:rPr>
                <w:sz w:val="22"/>
              </w:rPr>
              <w:tab/>
            </w:r>
            <w:r w:rsidRPr="002F59C5">
              <w:rPr>
                <w:color w:val="000000"/>
                <w:sz w:val="22"/>
                <w:szCs w:val="22"/>
              </w:rPr>
              <w:t xml:space="preserve">Proceed immediately, and promptly provide a PCO.  </w:t>
            </w:r>
            <w:r w:rsidRPr="002F59C5">
              <w:rPr>
                <w:i/>
                <w:color w:val="000000"/>
                <w:sz w:val="22"/>
                <w:szCs w:val="22"/>
              </w:rPr>
              <w:t xml:space="preserve">(If the </w:t>
            </w:r>
            <w:r w:rsidR="00B947D0">
              <w:rPr>
                <w:i/>
                <w:color w:val="000000"/>
                <w:sz w:val="22"/>
                <w:szCs w:val="22"/>
              </w:rPr>
              <w:t>CM/GC</w:t>
            </w:r>
            <w:r w:rsidRPr="002F59C5">
              <w:rPr>
                <w:i/>
                <w:color w:val="000000"/>
                <w:sz w:val="22"/>
                <w:szCs w:val="22"/>
              </w:rPr>
              <w:t xml:space="preserve"> fails to provide a PCO within the time limits set forth in the Agreement, the cost exposure established in this NOC shall automatically convert to a Guaranteed Maximum Price.)</w:t>
            </w:r>
          </w:p>
        </w:tc>
        <w:tc>
          <w:tcPr>
            <w:tcW w:w="4788" w:type="dxa"/>
          </w:tcPr>
          <w:p w:rsidR="00786E2F" w:rsidRPr="002F59C5" w:rsidRDefault="00BE666F" w:rsidP="00786E2F">
            <w:pPr>
              <w:ind w:left="360" w:hanging="360"/>
              <w:jc w:val="both"/>
              <w:rPr>
                <w:color w:val="000000"/>
                <w:sz w:val="22"/>
                <w:szCs w:val="22"/>
              </w:rPr>
            </w:pPr>
            <w:r w:rsidRPr="002F59C5">
              <w:rPr>
                <w:sz w:val="22"/>
              </w:rPr>
              <w:fldChar w:fldCharType="begin">
                <w:ffData>
                  <w:name w:val="Check1"/>
                  <w:enabled/>
                  <w:calcOnExit w:val="0"/>
                  <w:checkBox>
                    <w:size w:val="16"/>
                    <w:default w:val="0"/>
                    <w:checked w:val="0"/>
                  </w:checkBox>
                </w:ffData>
              </w:fldChar>
            </w:r>
            <w:r w:rsidRPr="002F59C5">
              <w:rPr>
                <w:sz w:val="22"/>
              </w:rPr>
              <w:instrText xml:space="preserve"> FORMCHECKBOX </w:instrText>
            </w:r>
            <w:r w:rsidR="002A1729">
              <w:rPr>
                <w:sz w:val="22"/>
              </w:rPr>
            </w:r>
            <w:r w:rsidR="002A1729">
              <w:rPr>
                <w:sz w:val="22"/>
              </w:rPr>
              <w:fldChar w:fldCharType="separate"/>
            </w:r>
            <w:r w:rsidRPr="002F59C5">
              <w:rPr>
                <w:sz w:val="22"/>
              </w:rPr>
              <w:fldChar w:fldCharType="end"/>
            </w:r>
            <w:r w:rsidRPr="002F59C5">
              <w:rPr>
                <w:sz w:val="22"/>
              </w:rPr>
              <w:tab/>
            </w:r>
            <w:r w:rsidRPr="002F59C5">
              <w:rPr>
                <w:color w:val="000000"/>
                <w:sz w:val="22"/>
                <w:szCs w:val="22"/>
              </w:rPr>
              <w:t>Owner Requested Change – Technical Scope</w:t>
            </w:r>
          </w:p>
        </w:tc>
      </w:tr>
      <w:tr w:rsidR="00535120" w:rsidTr="00786E2F">
        <w:trPr>
          <w:trHeight w:val="576"/>
        </w:trPr>
        <w:tc>
          <w:tcPr>
            <w:tcW w:w="4788" w:type="dxa"/>
            <w:vMerge/>
          </w:tcPr>
          <w:p w:rsidR="00786E2F" w:rsidRPr="002F59C5" w:rsidRDefault="002A1729" w:rsidP="00786E2F">
            <w:pPr>
              <w:jc w:val="both"/>
              <w:rPr>
                <w:color w:val="000000"/>
                <w:sz w:val="22"/>
                <w:szCs w:val="22"/>
              </w:rPr>
            </w:pPr>
          </w:p>
        </w:tc>
        <w:tc>
          <w:tcPr>
            <w:tcW w:w="4788" w:type="dxa"/>
          </w:tcPr>
          <w:p w:rsidR="00786E2F" w:rsidRPr="002F59C5" w:rsidRDefault="00BE666F" w:rsidP="00786E2F">
            <w:pPr>
              <w:ind w:left="360" w:hanging="360"/>
              <w:jc w:val="both"/>
              <w:rPr>
                <w:color w:val="000000"/>
                <w:sz w:val="22"/>
                <w:szCs w:val="22"/>
              </w:rPr>
            </w:pPr>
            <w:r w:rsidRPr="002F59C5">
              <w:rPr>
                <w:sz w:val="22"/>
              </w:rPr>
              <w:fldChar w:fldCharType="begin">
                <w:ffData>
                  <w:name w:val="Check1"/>
                  <w:enabled/>
                  <w:calcOnExit w:val="0"/>
                  <w:checkBox>
                    <w:size w:val="16"/>
                    <w:default w:val="0"/>
                    <w:checked w:val="0"/>
                  </w:checkBox>
                </w:ffData>
              </w:fldChar>
            </w:r>
            <w:r w:rsidRPr="002F59C5">
              <w:rPr>
                <w:sz w:val="22"/>
              </w:rPr>
              <w:instrText xml:space="preserve"> FORMCHECKBOX </w:instrText>
            </w:r>
            <w:r w:rsidR="002A1729">
              <w:rPr>
                <w:sz w:val="22"/>
              </w:rPr>
            </w:r>
            <w:r w:rsidR="002A1729">
              <w:rPr>
                <w:sz w:val="22"/>
              </w:rPr>
              <w:fldChar w:fldCharType="separate"/>
            </w:r>
            <w:r w:rsidRPr="002F59C5">
              <w:rPr>
                <w:sz w:val="22"/>
              </w:rPr>
              <w:fldChar w:fldCharType="end"/>
            </w:r>
            <w:r w:rsidRPr="002F59C5">
              <w:rPr>
                <w:sz w:val="22"/>
              </w:rPr>
              <w:tab/>
            </w:r>
            <w:r w:rsidRPr="002F59C5">
              <w:rPr>
                <w:color w:val="000000"/>
                <w:sz w:val="22"/>
                <w:szCs w:val="22"/>
              </w:rPr>
              <w:t>Architect/Engineer Error or Omission</w:t>
            </w:r>
          </w:p>
        </w:tc>
      </w:tr>
      <w:tr w:rsidR="00535120" w:rsidTr="00786E2F">
        <w:trPr>
          <w:trHeight w:val="576"/>
        </w:trPr>
        <w:tc>
          <w:tcPr>
            <w:tcW w:w="4788" w:type="dxa"/>
            <w:vMerge/>
          </w:tcPr>
          <w:p w:rsidR="00786E2F" w:rsidRPr="002F59C5" w:rsidRDefault="002A1729" w:rsidP="00786E2F">
            <w:pPr>
              <w:jc w:val="both"/>
              <w:rPr>
                <w:color w:val="000000"/>
                <w:sz w:val="22"/>
                <w:szCs w:val="22"/>
              </w:rPr>
            </w:pPr>
          </w:p>
        </w:tc>
        <w:tc>
          <w:tcPr>
            <w:tcW w:w="4788" w:type="dxa"/>
          </w:tcPr>
          <w:p w:rsidR="00786E2F" w:rsidRPr="002F59C5" w:rsidRDefault="00BE666F" w:rsidP="00786E2F">
            <w:pPr>
              <w:ind w:left="360" w:hanging="360"/>
              <w:jc w:val="both"/>
              <w:rPr>
                <w:color w:val="000000"/>
                <w:sz w:val="22"/>
                <w:szCs w:val="22"/>
              </w:rPr>
            </w:pPr>
            <w:r w:rsidRPr="002F59C5">
              <w:rPr>
                <w:sz w:val="22"/>
              </w:rPr>
              <w:fldChar w:fldCharType="begin">
                <w:ffData>
                  <w:name w:val="Check1"/>
                  <w:enabled/>
                  <w:calcOnExit w:val="0"/>
                  <w:checkBox>
                    <w:size w:val="16"/>
                    <w:default w:val="0"/>
                    <w:checked w:val="0"/>
                  </w:checkBox>
                </w:ffData>
              </w:fldChar>
            </w:r>
            <w:r w:rsidRPr="002F59C5">
              <w:rPr>
                <w:sz w:val="22"/>
              </w:rPr>
              <w:instrText xml:space="preserve"> FORMCHECKBOX </w:instrText>
            </w:r>
            <w:r w:rsidR="002A1729">
              <w:rPr>
                <w:sz w:val="22"/>
              </w:rPr>
            </w:r>
            <w:r w:rsidR="002A1729">
              <w:rPr>
                <w:sz w:val="22"/>
              </w:rPr>
              <w:fldChar w:fldCharType="separate"/>
            </w:r>
            <w:r w:rsidRPr="002F59C5">
              <w:rPr>
                <w:sz w:val="22"/>
              </w:rPr>
              <w:fldChar w:fldCharType="end"/>
            </w:r>
            <w:r w:rsidRPr="002F59C5">
              <w:rPr>
                <w:sz w:val="22"/>
              </w:rPr>
              <w:tab/>
            </w:r>
            <w:r w:rsidRPr="002F59C5">
              <w:rPr>
                <w:color w:val="000000"/>
                <w:sz w:val="22"/>
                <w:szCs w:val="22"/>
              </w:rPr>
              <w:t>Regulatory Requirement</w:t>
            </w:r>
          </w:p>
        </w:tc>
      </w:tr>
    </w:tbl>
    <w:p w:rsidR="00CD7E73" w:rsidRPr="00411A42" w:rsidRDefault="002A1729">
      <w:pPr>
        <w:jc w:val="both"/>
        <w:rPr>
          <w:color w:val="000000"/>
          <w:sz w:val="12"/>
          <w:szCs w:val="12"/>
        </w:rPr>
      </w:pPr>
    </w:p>
    <w:p w:rsidR="00CD7E73" w:rsidRPr="00786E2F" w:rsidRDefault="00BE666F">
      <w:pPr>
        <w:jc w:val="both"/>
        <w:rPr>
          <w:b/>
          <w:color w:val="000000"/>
          <w:sz w:val="22"/>
          <w:szCs w:val="22"/>
          <w:u w:val="single"/>
        </w:rPr>
      </w:pPr>
      <w:r w:rsidRPr="00786E2F">
        <w:rPr>
          <w:b/>
          <w:color w:val="000000"/>
          <w:sz w:val="22"/>
          <w:szCs w:val="22"/>
          <w:u w:val="single"/>
        </w:rPr>
        <w:t>PCO Calculation Method</w:t>
      </w:r>
    </w:p>
    <w:p w:rsidR="003D482C" w:rsidRPr="00411A42" w:rsidRDefault="002A1729">
      <w:pPr>
        <w:jc w:val="both"/>
        <w:rPr>
          <w:color w:val="000000"/>
          <w:sz w:val="12"/>
          <w:szCs w:val="12"/>
        </w:rPr>
      </w:pPr>
    </w:p>
    <w:p w:rsidR="00786E2F" w:rsidRDefault="002A1729" w:rsidP="00786E2F">
      <w:pPr>
        <w:jc w:val="both"/>
        <w:rPr>
          <w:color w:val="000000"/>
          <w:sz w:val="22"/>
          <w:szCs w:val="22"/>
        </w:rPr>
        <w:sectPr w:rsidR="00786E2F" w:rsidSect="00411A42">
          <w:headerReference w:type="default" r:id="rId7"/>
          <w:footerReference w:type="default" r:id="rId8"/>
          <w:pgSz w:w="12240" w:h="15840"/>
          <w:pgMar w:top="1170" w:right="1440" w:bottom="1170" w:left="1440" w:header="630" w:footer="720" w:gutter="0"/>
          <w:cols w:space="720"/>
        </w:sectPr>
      </w:pPr>
    </w:p>
    <w:p w:rsidR="00786E2F" w:rsidRDefault="00BE666F" w:rsidP="00786E2F">
      <w:pPr>
        <w:rPr>
          <w:color w:val="000000"/>
          <w:sz w:val="22"/>
          <w:szCs w:val="22"/>
        </w:rPr>
      </w:pPr>
      <w:r w:rsidRPr="002F59C5">
        <w:rPr>
          <w:sz w:val="22"/>
        </w:rPr>
        <w:fldChar w:fldCharType="begin">
          <w:ffData>
            <w:name w:val="Check1"/>
            <w:enabled/>
            <w:calcOnExit w:val="0"/>
            <w:checkBox>
              <w:size w:val="16"/>
              <w:default w:val="0"/>
            </w:checkBox>
          </w:ffData>
        </w:fldChar>
      </w:r>
      <w:r w:rsidRPr="002F59C5">
        <w:rPr>
          <w:sz w:val="22"/>
        </w:rPr>
        <w:instrText xml:space="preserve"> FORMCHECKBOX </w:instrText>
      </w:r>
      <w:r w:rsidR="002A1729">
        <w:rPr>
          <w:sz w:val="22"/>
        </w:rPr>
      </w:r>
      <w:r w:rsidR="002A1729">
        <w:rPr>
          <w:sz w:val="22"/>
        </w:rPr>
        <w:fldChar w:fldCharType="separate"/>
      </w:r>
      <w:r w:rsidRPr="002F59C5">
        <w:rPr>
          <w:sz w:val="22"/>
        </w:rPr>
        <w:fldChar w:fldCharType="end"/>
      </w:r>
      <w:r w:rsidRPr="002F59C5">
        <w:rPr>
          <w:sz w:val="22"/>
        </w:rPr>
        <w:tab/>
      </w:r>
      <w:r>
        <w:rPr>
          <w:color w:val="000000"/>
          <w:sz w:val="22"/>
          <w:szCs w:val="22"/>
        </w:rPr>
        <w:t>Lump Sum</w:t>
      </w:r>
    </w:p>
    <w:p w:rsidR="00786E2F" w:rsidRDefault="00BE666F" w:rsidP="00786E2F">
      <w:pPr>
        <w:rPr>
          <w:sz w:val="22"/>
          <w:szCs w:val="22"/>
        </w:rPr>
      </w:pPr>
      <w:r w:rsidRPr="002F59C5">
        <w:rPr>
          <w:sz w:val="22"/>
        </w:rPr>
        <w:fldChar w:fldCharType="begin">
          <w:ffData>
            <w:name w:val="Check1"/>
            <w:enabled/>
            <w:calcOnExit w:val="0"/>
            <w:checkBox>
              <w:size w:val="16"/>
              <w:default w:val="0"/>
            </w:checkBox>
          </w:ffData>
        </w:fldChar>
      </w:r>
      <w:r w:rsidRPr="002F59C5">
        <w:rPr>
          <w:sz w:val="22"/>
        </w:rPr>
        <w:instrText xml:space="preserve"> FORMCHECKBOX </w:instrText>
      </w:r>
      <w:r w:rsidR="002A1729">
        <w:rPr>
          <w:sz w:val="22"/>
        </w:rPr>
      </w:r>
      <w:r w:rsidR="002A1729">
        <w:rPr>
          <w:sz w:val="22"/>
        </w:rPr>
        <w:fldChar w:fldCharType="separate"/>
      </w:r>
      <w:r w:rsidRPr="002F59C5">
        <w:rPr>
          <w:sz w:val="22"/>
        </w:rPr>
        <w:fldChar w:fldCharType="end"/>
      </w:r>
      <w:r w:rsidRPr="002F59C5">
        <w:rPr>
          <w:sz w:val="22"/>
        </w:rPr>
        <w:tab/>
        <w:t>Time and Material</w:t>
      </w:r>
    </w:p>
    <w:p w:rsidR="00411A42" w:rsidRDefault="00BE666F" w:rsidP="00786E2F">
      <w:pPr>
        <w:rPr>
          <w:color w:val="000000"/>
          <w:sz w:val="22"/>
          <w:szCs w:val="22"/>
        </w:rPr>
      </w:pPr>
      <w:r w:rsidRPr="002F59C5">
        <w:rPr>
          <w:sz w:val="22"/>
        </w:rPr>
        <w:fldChar w:fldCharType="begin">
          <w:ffData>
            <w:name w:val="Check1"/>
            <w:enabled/>
            <w:calcOnExit w:val="0"/>
            <w:checkBox>
              <w:size w:val="16"/>
              <w:default w:val="0"/>
            </w:checkBox>
          </w:ffData>
        </w:fldChar>
      </w:r>
      <w:r w:rsidRPr="002F59C5">
        <w:rPr>
          <w:sz w:val="22"/>
        </w:rPr>
        <w:instrText xml:space="preserve"> FORMCHECKBOX </w:instrText>
      </w:r>
      <w:r w:rsidR="002A1729">
        <w:rPr>
          <w:sz w:val="22"/>
        </w:rPr>
      </w:r>
      <w:r w:rsidR="002A1729">
        <w:rPr>
          <w:sz w:val="22"/>
        </w:rPr>
        <w:fldChar w:fldCharType="separate"/>
      </w:r>
      <w:r w:rsidRPr="002F59C5">
        <w:rPr>
          <w:sz w:val="22"/>
        </w:rPr>
        <w:fldChar w:fldCharType="end"/>
      </w:r>
      <w:r w:rsidRPr="002F59C5">
        <w:rPr>
          <w:sz w:val="22"/>
        </w:rPr>
        <w:tab/>
      </w:r>
      <w:r>
        <w:rPr>
          <w:color w:val="000000"/>
          <w:sz w:val="22"/>
          <w:szCs w:val="22"/>
        </w:rPr>
        <w:t>Unit Prices</w:t>
      </w:r>
    </w:p>
    <w:p w:rsidR="00411A42" w:rsidRDefault="002A1729" w:rsidP="00786E2F">
      <w:pPr>
        <w:rPr>
          <w:color w:val="000000"/>
          <w:sz w:val="22"/>
          <w:szCs w:val="22"/>
        </w:rPr>
        <w:sectPr w:rsidR="00411A42" w:rsidSect="00411A42">
          <w:type w:val="continuous"/>
          <w:pgSz w:w="12240" w:h="15840"/>
          <w:pgMar w:top="1170" w:right="1440" w:bottom="1440" w:left="1440" w:header="630" w:footer="720" w:gutter="0"/>
          <w:cols w:num="3" w:space="720"/>
        </w:sectPr>
      </w:pPr>
    </w:p>
    <w:p w:rsidR="00411A42" w:rsidRDefault="002A1729" w:rsidP="00411A42">
      <w:pPr>
        <w:rPr>
          <w:color w:val="000000"/>
          <w:sz w:val="12"/>
          <w:szCs w:val="12"/>
        </w:rPr>
      </w:pPr>
    </w:p>
    <w:p w:rsidR="002D6160" w:rsidRDefault="002A1729" w:rsidP="00411A42">
      <w:pPr>
        <w:rPr>
          <w:color w:val="000000"/>
          <w:sz w:val="22"/>
          <w:szCs w:val="22"/>
        </w:rPr>
      </w:pPr>
      <w:r>
        <w:rPr>
          <w:noProof/>
          <w:color w:val="000000"/>
          <w:sz w:val="22"/>
          <w:szCs w:val="22"/>
        </w:rPr>
        <w:pict>
          <v:line id="_x0000_s1028" style="position:absolute;z-index:251661312" from="-13.95pt,3.4pt" to="482.85pt,3.4pt" strokeweight="1.5pt"/>
        </w:pict>
      </w:r>
    </w:p>
    <w:p w:rsidR="00744373" w:rsidRDefault="00BE666F" w:rsidP="00744373">
      <w:pPr>
        <w:tabs>
          <w:tab w:val="left" w:pos="2880"/>
          <w:tab w:val="left" w:pos="3240"/>
          <w:tab w:val="left" w:pos="6120"/>
          <w:tab w:val="left" w:pos="6480"/>
          <w:tab w:val="left" w:pos="9360"/>
        </w:tabs>
        <w:rPr>
          <w:sz w:val="22"/>
        </w:rPr>
      </w:pPr>
      <w:r>
        <w:rPr>
          <w:sz w:val="22"/>
        </w:rPr>
        <w:t>Submitted by:</w:t>
      </w:r>
      <w:r>
        <w:rPr>
          <w:sz w:val="22"/>
        </w:rPr>
        <w:tab/>
      </w:r>
      <w:r>
        <w:rPr>
          <w:sz w:val="22"/>
        </w:rPr>
        <w:tab/>
        <w:t>Recommended by:</w:t>
      </w:r>
      <w:r>
        <w:rPr>
          <w:sz w:val="22"/>
        </w:rPr>
        <w:tab/>
      </w:r>
      <w:r>
        <w:rPr>
          <w:sz w:val="22"/>
        </w:rPr>
        <w:tab/>
        <w:t>Agreed to by:</w:t>
      </w:r>
    </w:p>
    <w:p w:rsidR="00744373" w:rsidRDefault="00BE666F" w:rsidP="00744373">
      <w:pPr>
        <w:tabs>
          <w:tab w:val="left" w:pos="2880"/>
          <w:tab w:val="left" w:pos="3240"/>
          <w:tab w:val="left" w:pos="6120"/>
          <w:tab w:val="left" w:pos="6480"/>
          <w:tab w:val="left" w:pos="9360"/>
        </w:tabs>
        <w:rPr>
          <w:sz w:val="22"/>
        </w:rPr>
      </w:pPr>
      <w:r>
        <w:rPr>
          <w:sz w:val="22"/>
        </w:rPr>
        <w:t>(Construction Manager/</w:t>
      </w:r>
      <w:r>
        <w:rPr>
          <w:sz w:val="22"/>
        </w:rPr>
        <w:tab/>
      </w:r>
      <w:r>
        <w:rPr>
          <w:sz w:val="22"/>
        </w:rPr>
        <w:tab/>
        <w:t>(Architect)</w:t>
      </w:r>
      <w:r>
        <w:rPr>
          <w:sz w:val="22"/>
        </w:rPr>
        <w:tab/>
      </w:r>
      <w:r>
        <w:rPr>
          <w:sz w:val="22"/>
        </w:rPr>
        <w:tab/>
        <w:t>Yale University</w:t>
      </w:r>
    </w:p>
    <w:p w:rsidR="00BE666F" w:rsidRDefault="00BE666F" w:rsidP="00744373">
      <w:pPr>
        <w:tabs>
          <w:tab w:val="left" w:pos="2880"/>
          <w:tab w:val="left" w:pos="3240"/>
          <w:tab w:val="left" w:pos="6120"/>
          <w:tab w:val="left" w:pos="6480"/>
          <w:tab w:val="left" w:pos="9360"/>
        </w:tabs>
        <w:rPr>
          <w:sz w:val="22"/>
        </w:rPr>
      </w:pPr>
      <w:r>
        <w:rPr>
          <w:sz w:val="22"/>
        </w:rPr>
        <w:t>General Contractor)</w:t>
      </w:r>
    </w:p>
    <w:p w:rsidR="00744373" w:rsidRDefault="002A1729" w:rsidP="00744373">
      <w:pPr>
        <w:tabs>
          <w:tab w:val="left" w:pos="2880"/>
          <w:tab w:val="left" w:pos="3240"/>
          <w:tab w:val="left" w:pos="6120"/>
          <w:tab w:val="left" w:pos="6480"/>
          <w:tab w:val="left" w:pos="9360"/>
        </w:tabs>
        <w:rPr>
          <w:sz w:val="22"/>
        </w:rPr>
      </w:pPr>
    </w:p>
    <w:p w:rsidR="00744373" w:rsidRDefault="00BE666F" w:rsidP="00744373">
      <w:pPr>
        <w:tabs>
          <w:tab w:val="left" w:pos="2880"/>
          <w:tab w:val="left" w:pos="3240"/>
          <w:tab w:val="left" w:pos="6120"/>
          <w:tab w:val="left" w:pos="6480"/>
          <w:tab w:val="left" w:pos="9360"/>
        </w:tabs>
        <w:rPr>
          <w:sz w:val="22"/>
          <w:u w:val="single"/>
        </w:rPr>
      </w:pPr>
      <w:r>
        <w:rPr>
          <w:sz w:val="22"/>
          <w:u w:val="single"/>
        </w:rPr>
        <w:tab/>
      </w:r>
      <w:r>
        <w:rPr>
          <w:sz w:val="22"/>
        </w:rPr>
        <w:tab/>
      </w:r>
      <w:r>
        <w:rPr>
          <w:sz w:val="22"/>
          <w:u w:val="single"/>
        </w:rPr>
        <w:tab/>
      </w:r>
      <w:r>
        <w:rPr>
          <w:sz w:val="22"/>
        </w:rPr>
        <w:tab/>
      </w:r>
      <w:r>
        <w:rPr>
          <w:sz w:val="22"/>
          <w:u w:val="single"/>
        </w:rPr>
        <w:tab/>
      </w:r>
    </w:p>
    <w:p w:rsidR="00744373" w:rsidRDefault="00BE666F" w:rsidP="00744373">
      <w:pPr>
        <w:tabs>
          <w:tab w:val="left" w:pos="2880"/>
          <w:tab w:val="left" w:pos="3240"/>
          <w:tab w:val="left" w:pos="6120"/>
          <w:tab w:val="left" w:pos="6480"/>
          <w:tab w:val="left" w:pos="9360"/>
        </w:tabs>
        <w:rPr>
          <w:sz w:val="22"/>
        </w:rPr>
      </w:pPr>
      <w:r>
        <w:rPr>
          <w:sz w:val="22"/>
        </w:rPr>
        <w:t>(Name)</w:t>
      </w:r>
      <w:r>
        <w:rPr>
          <w:sz w:val="22"/>
        </w:rPr>
        <w:tab/>
      </w:r>
      <w:r>
        <w:rPr>
          <w:sz w:val="22"/>
        </w:rPr>
        <w:tab/>
        <w:t>(Name)</w:t>
      </w:r>
      <w:r>
        <w:rPr>
          <w:sz w:val="22"/>
        </w:rPr>
        <w:tab/>
      </w:r>
      <w:r>
        <w:rPr>
          <w:sz w:val="22"/>
        </w:rPr>
        <w:tab/>
        <w:t>(Name)</w:t>
      </w:r>
    </w:p>
    <w:p w:rsidR="00744373" w:rsidRDefault="002A1729" w:rsidP="00744373">
      <w:pPr>
        <w:tabs>
          <w:tab w:val="left" w:pos="2880"/>
          <w:tab w:val="left" w:pos="3240"/>
          <w:tab w:val="left" w:pos="6120"/>
          <w:tab w:val="left" w:pos="6480"/>
          <w:tab w:val="left" w:pos="9360"/>
        </w:tabs>
        <w:rPr>
          <w:sz w:val="22"/>
        </w:rPr>
      </w:pPr>
    </w:p>
    <w:p w:rsidR="002D6160" w:rsidRDefault="00BE666F" w:rsidP="008939E1">
      <w:pPr>
        <w:tabs>
          <w:tab w:val="left" w:pos="2880"/>
          <w:tab w:val="left" w:pos="3240"/>
          <w:tab w:val="left" w:pos="6120"/>
          <w:tab w:val="left" w:pos="6480"/>
          <w:tab w:val="left" w:pos="9360"/>
        </w:tabs>
        <w:rPr>
          <w:b/>
          <w:bCs/>
        </w:rPr>
      </w:pPr>
      <w:r>
        <w:rPr>
          <w:sz w:val="22"/>
        </w:rPr>
        <w:t xml:space="preserve">Date: </w:t>
      </w:r>
      <w:r>
        <w:rPr>
          <w:sz w:val="22"/>
          <w:u w:val="single"/>
        </w:rPr>
        <w:tab/>
      </w:r>
      <w:r>
        <w:rPr>
          <w:sz w:val="22"/>
        </w:rPr>
        <w:tab/>
        <w:t xml:space="preserve">Date: </w:t>
      </w:r>
      <w:r>
        <w:rPr>
          <w:sz w:val="22"/>
          <w:u w:val="single"/>
        </w:rPr>
        <w:tab/>
      </w:r>
      <w:r>
        <w:rPr>
          <w:sz w:val="22"/>
        </w:rPr>
        <w:tab/>
        <w:t xml:space="preserve">Date: </w:t>
      </w:r>
      <w:r>
        <w:rPr>
          <w:sz w:val="22"/>
          <w:u w:val="single"/>
        </w:rPr>
        <w:tab/>
      </w:r>
    </w:p>
    <w:sectPr w:rsidR="002D6160" w:rsidSect="00411A42">
      <w:type w:val="continuous"/>
      <w:pgSz w:w="12240" w:h="15840"/>
      <w:pgMar w:top="990" w:right="1440" w:bottom="1350" w:left="144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273" w:rsidRDefault="00CF7273">
      <w:r>
        <w:separator/>
      </w:r>
    </w:p>
  </w:endnote>
  <w:endnote w:type="continuationSeparator" w:id="0">
    <w:p w:rsidR="00CF7273" w:rsidRDefault="00CF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2020803070505020304"/>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160" w:rsidRDefault="00BE666F" w:rsidP="005071AD">
    <w:pPr>
      <w:pStyle w:val="Footer"/>
      <w:tabs>
        <w:tab w:val="clear" w:pos="4320"/>
        <w:tab w:val="clear" w:pos="8640"/>
        <w:tab w:val="right" w:pos="9360"/>
      </w:tabs>
      <w:rPr>
        <w:sz w:val="18"/>
      </w:rPr>
    </w:pPr>
    <w:r>
      <w:rPr>
        <w:sz w:val="18"/>
      </w:rPr>
      <w:tab/>
      <w:t xml:space="preserve">                                                                                                                      </w:t>
    </w:r>
    <w:r w:rsidR="00C94C2F">
      <w:rPr>
        <w:sz w:val="18"/>
      </w:rPr>
      <w:t>CM/GC-75</w:t>
    </w:r>
    <w:r>
      <w:rPr>
        <w:sz w:val="18"/>
      </w:rPr>
      <w:t>, Notice of Change</w:t>
    </w:r>
  </w:p>
  <w:p w:rsidR="002D6160" w:rsidRDefault="00BE666F">
    <w:pPr>
      <w:pStyle w:val="Footer"/>
      <w:tabs>
        <w:tab w:val="clear" w:pos="4320"/>
        <w:tab w:val="clear" w:pos="8640"/>
        <w:tab w:val="right" w:pos="9180"/>
      </w:tabs>
      <w:jc w:val="right"/>
      <w:rPr>
        <w:sz w:val="18"/>
      </w:rPr>
    </w:pPr>
    <w:r>
      <w:rPr>
        <w:sz w:val="18"/>
      </w:rPr>
      <w:t>(</w:t>
    </w:r>
    <w:r w:rsidR="002A1729">
      <w:rPr>
        <w:sz w:val="18"/>
      </w:rPr>
      <w:t>December 2020</w:t>
    </w:r>
    <w:r w:rsidR="00A33E1C">
      <w:rPr>
        <w:sz w:val="18"/>
      </w:rPr>
      <w:t xml:space="preserve"> </w:t>
    </w:r>
    <w:r>
      <w:rPr>
        <w:sz w:val="18"/>
      </w:rPr>
      <w: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273" w:rsidRDefault="00CF7273">
      <w:r>
        <w:separator/>
      </w:r>
    </w:p>
  </w:footnote>
  <w:footnote w:type="continuationSeparator" w:id="0">
    <w:p w:rsidR="00CF7273" w:rsidRDefault="00CF7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160" w:rsidRPr="00222D8C" w:rsidRDefault="00BE666F">
    <w:pPr>
      <w:pStyle w:val="Header"/>
      <w:jc w:val="center"/>
      <w:rPr>
        <w:b/>
        <w:color w:val="000000"/>
      </w:rPr>
    </w:pPr>
    <w:r w:rsidRPr="00222D8C">
      <w:rPr>
        <w:b/>
        <w:color w:val="000000"/>
        <w:sz w:val="44"/>
        <w:szCs w:val="28"/>
      </w:rPr>
      <w:t>Notice of Change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14A1"/>
    <w:multiLevelType w:val="multilevel"/>
    <w:tmpl w:val="572A394E"/>
    <w:lvl w:ilvl="0">
      <w:start w:val="2"/>
      <w:numFmt w:val="decimal"/>
      <w:lvlText w:val="%1."/>
      <w:lvlJc w:val="left"/>
      <w:pPr>
        <w:tabs>
          <w:tab w:val="num" w:pos="360"/>
        </w:tabs>
        <w:ind w:left="360" w:hanging="360"/>
      </w:pPr>
      <w:rPr>
        <w:rFonts w:ascii="Times New Roman Bold" w:hAnsi="Times New Roman Bold" w:hint="default"/>
        <w:b/>
        <w:i w:val="0"/>
        <w:caps w:val="0"/>
        <w:strike w:val="0"/>
        <w:dstrike w:val="0"/>
        <w:outline w:val="0"/>
        <w:shadow w:val="0"/>
        <w:emboss w:val="0"/>
        <w:imprint w:val="0"/>
        <w:vanish w:val="0"/>
        <w:sz w:val="24"/>
        <w:szCs w:val="20"/>
        <w:vertAlign w:val="baseline"/>
      </w:rPr>
    </w:lvl>
    <w:lvl w:ilvl="1">
      <w:start w:val="1"/>
      <w:numFmt w:val="decimal"/>
      <w:lvlText w:val="%1.%2  "/>
      <w:lvlJc w:val="left"/>
      <w:pPr>
        <w:tabs>
          <w:tab w:val="num" w:pos="720"/>
        </w:tabs>
        <w:ind w:left="0" w:firstLine="0"/>
      </w:pPr>
      <w:rPr>
        <w:rFonts w:hint="default"/>
        <w:b/>
        <w:i w:val="0"/>
      </w:rPr>
    </w:lvl>
    <w:lvl w:ilvl="2">
      <w:start w:val="1"/>
      <w:numFmt w:val="decimal"/>
      <w:lvlText w:val="%1.%2.%3 "/>
      <w:lvlJc w:val="left"/>
      <w:pPr>
        <w:tabs>
          <w:tab w:val="num" w:pos="1224"/>
        </w:tabs>
        <w:ind w:left="1224" w:hanging="864"/>
      </w:pPr>
      <w:rPr>
        <w:rFonts w:hint="default"/>
        <w:b/>
        <w:i w:val="0"/>
      </w:rPr>
    </w:lvl>
    <w:lvl w:ilvl="3">
      <w:start w:val="1"/>
      <w:numFmt w:val="decimal"/>
      <w:lvlText w:val=".%4"/>
      <w:lvlJc w:val="left"/>
      <w:pPr>
        <w:tabs>
          <w:tab w:val="num" w:pos="1800"/>
        </w:tabs>
        <w:ind w:left="1800" w:hanging="360"/>
      </w:pPr>
      <w:rPr>
        <w:rFonts w:hint="default"/>
        <w:b/>
        <w:i w:val="0"/>
      </w:rPr>
    </w:lvl>
    <w:lvl w:ilvl="4">
      <w:start w:val="1"/>
      <w:numFmt w:val="lowerLetter"/>
      <w:lvlText w:val="(%5)"/>
      <w:lvlJc w:val="left"/>
      <w:pPr>
        <w:tabs>
          <w:tab w:val="num" w:pos="2160"/>
        </w:tabs>
        <w:ind w:left="2160" w:hanging="360"/>
      </w:pPr>
      <w:rPr>
        <w:rFonts w:hint="default"/>
        <w:b/>
        <w:i w:val="0"/>
      </w:rPr>
    </w:lvl>
    <w:lvl w:ilvl="5">
      <w:start w:val="1"/>
      <w:numFmt w:val="lowerRoman"/>
      <w:lvlText w:val="(%6)"/>
      <w:lvlJc w:val="left"/>
      <w:pPr>
        <w:tabs>
          <w:tab w:val="num" w:pos="2880"/>
        </w:tabs>
        <w:ind w:left="2880" w:hanging="720"/>
      </w:pPr>
      <w:rPr>
        <w:rFonts w:hint="default"/>
      </w:rPr>
    </w:lvl>
    <w:lvl w:ilvl="6">
      <w:start w:val="1"/>
      <w:numFmt w:val="decimal"/>
      <w:lvlText w:val="(%7) "/>
      <w:lvlJc w:val="left"/>
      <w:pPr>
        <w:tabs>
          <w:tab w:val="num" w:pos="3240"/>
        </w:tabs>
        <w:ind w:left="324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B94948"/>
    <w:multiLevelType w:val="hybridMultilevel"/>
    <w:tmpl w:val="0520FA18"/>
    <w:lvl w:ilvl="0" w:tplc="6AC4709C">
      <w:start w:val="1"/>
      <w:numFmt w:val="bullet"/>
      <w:lvlText w:val=""/>
      <w:lvlJc w:val="left"/>
      <w:pPr>
        <w:ind w:left="720" w:hanging="360"/>
      </w:pPr>
      <w:rPr>
        <w:rFonts w:ascii="Wingdings 2" w:hAnsi="Wingdings 2" w:hint="default"/>
        <w:position w:val="-8"/>
        <w:sz w:val="36"/>
      </w:rPr>
    </w:lvl>
    <w:lvl w:ilvl="1" w:tplc="68CA996A" w:tentative="1">
      <w:start w:val="1"/>
      <w:numFmt w:val="bullet"/>
      <w:lvlText w:val="o"/>
      <w:lvlJc w:val="left"/>
      <w:pPr>
        <w:ind w:left="1440" w:hanging="360"/>
      </w:pPr>
      <w:rPr>
        <w:rFonts w:ascii="Courier New" w:hAnsi="Courier New" w:cs="Courier New" w:hint="default"/>
      </w:rPr>
    </w:lvl>
    <w:lvl w:ilvl="2" w:tplc="F63042CA" w:tentative="1">
      <w:start w:val="1"/>
      <w:numFmt w:val="bullet"/>
      <w:lvlText w:val=""/>
      <w:lvlJc w:val="left"/>
      <w:pPr>
        <w:ind w:left="2160" w:hanging="360"/>
      </w:pPr>
      <w:rPr>
        <w:rFonts w:ascii="Wingdings" w:hAnsi="Wingdings" w:hint="default"/>
      </w:rPr>
    </w:lvl>
    <w:lvl w:ilvl="3" w:tplc="8C68D34A" w:tentative="1">
      <w:start w:val="1"/>
      <w:numFmt w:val="bullet"/>
      <w:lvlText w:val=""/>
      <w:lvlJc w:val="left"/>
      <w:pPr>
        <w:ind w:left="2880" w:hanging="360"/>
      </w:pPr>
      <w:rPr>
        <w:rFonts w:ascii="Symbol" w:hAnsi="Symbol" w:hint="default"/>
      </w:rPr>
    </w:lvl>
    <w:lvl w:ilvl="4" w:tplc="45C40796" w:tentative="1">
      <w:start w:val="1"/>
      <w:numFmt w:val="bullet"/>
      <w:lvlText w:val="o"/>
      <w:lvlJc w:val="left"/>
      <w:pPr>
        <w:ind w:left="3600" w:hanging="360"/>
      </w:pPr>
      <w:rPr>
        <w:rFonts w:ascii="Courier New" w:hAnsi="Courier New" w:cs="Courier New" w:hint="default"/>
      </w:rPr>
    </w:lvl>
    <w:lvl w:ilvl="5" w:tplc="84E48E1A" w:tentative="1">
      <w:start w:val="1"/>
      <w:numFmt w:val="bullet"/>
      <w:lvlText w:val=""/>
      <w:lvlJc w:val="left"/>
      <w:pPr>
        <w:ind w:left="4320" w:hanging="360"/>
      </w:pPr>
      <w:rPr>
        <w:rFonts w:ascii="Wingdings" w:hAnsi="Wingdings" w:hint="default"/>
      </w:rPr>
    </w:lvl>
    <w:lvl w:ilvl="6" w:tplc="013A7318" w:tentative="1">
      <w:start w:val="1"/>
      <w:numFmt w:val="bullet"/>
      <w:lvlText w:val=""/>
      <w:lvlJc w:val="left"/>
      <w:pPr>
        <w:ind w:left="5040" w:hanging="360"/>
      </w:pPr>
      <w:rPr>
        <w:rFonts w:ascii="Symbol" w:hAnsi="Symbol" w:hint="default"/>
      </w:rPr>
    </w:lvl>
    <w:lvl w:ilvl="7" w:tplc="D968F84C" w:tentative="1">
      <w:start w:val="1"/>
      <w:numFmt w:val="bullet"/>
      <w:lvlText w:val="o"/>
      <w:lvlJc w:val="left"/>
      <w:pPr>
        <w:ind w:left="5760" w:hanging="360"/>
      </w:pPr>
      <w:rPr>
        <w:rFonts w:ascii="Courier New" w:hAnsi="Courier New" w:cs="Courier New" w:hint="default"/>
      </w:rPr>
    </w:lvl>
    <w:lvl w:ilvl="8" w:tplc="2CE49122" w:tentative="1">
      <w:start w:val="1"/>
      <w:numFmt w:val="bullet"/>
      <w:lvlText w:val=""/>
      <w:lvlJc w:val="left"/>
      <w:pPr>
        <w:ind w:left="6480" w:hanging="360"/>
      </w:pPr>
      <w:rPr>
        <w:rFonts w:ascii="Wingdings" w:hAnsi="Wingdings" w:hint="default"/>
      </w:rPr>
    </w:lvl>
  </w:abstractNum>
  <w:abstractNum w:abstractNumId="2" w15:restartNumberingAfterBreak="0">
    <w:nsid w:val="0BA26B2D"/>
    <w:multiLevelType w:val="multilevel"/>
    <w:tmpl w:val="CFC67D40"/>
    <w:lvl w:ilvl="0">
      <w:start w:val="2"/>
      <w:numFmt w:val="decimal"/>
      <w:lvlText w:val="%1."/>
      <w:lvlJc w:val="left"/>
      <w:pPr>
        <w:tabs>
          <w:tab w:val="num" w:pos="360"/>
        </w:tabs>
        <w:ind w:left="360" w:hanging="360"/>
      </w:pPr>
      <w:rPr>
        <w:rFonts w:ascii="Times New Roman Bold" w:hAnsi="Times New Roman Bold" w:hint="default"/>
        <w:b/>
        <w:i w:val="0"/>
        <w:caps w:val="0"/>
        <w:strike w:val="0"/>
        <w:dstrike w:val="0"/>
        <w:outline w:val="0"/>
        <w:shadow w:val="0"/>
        <w:emboss w:val="0"/>
        <w:imprint w:val="0"/>
        <w:vanish w:val="0"/>
        <w:sz w:val="20"/>
        <w:szCs w:val="20"/>
        <w:vertAlign w:val="baseline"/>
      </w:rPr>
    </w:lvl>
    <w:lvl w:ilvl="1">
      <w:start w:val="1"/>
      <w:numFmt w:val="decimal"/>
      <w:lvlText w:val="%1.%2  "/>
      <w:lvlJc w:val="left"/>
      <w:pPr>
        <w:tabs>
          <w:tab w:val="num" w:pos="720"/>
        </w:tabs>
        <w:ind w:left="0" w:firstLine="0"/>
      </w:pPr>
      <w:rPr>
        <w:rFonts w:hint="default"/>
        <w:b/>
        <w:i w:val="0"/>
      </w:rPr>
    </w:lvl>
    <w:lvl w:ilvl="2">
      <w:start w:val="1"/>
      <w:numFmt w:val="bullet"/>
      <w:lvlText w:val=""/>
      <w:lvlJc w:val="left"/>
      <w:pPr>
        <w:tabs>
          <w:tab w:val="num" w:pos="720"/>
        </w:tabs>
        <w:ind w:left="720" w:hanging="360"/>
      </w:pPr>
      <w:rPr>
        <w:rFonts w:ascii="Wingdings" w:hAnsi="Wingdings" w:hint="default"/>
        <w:b/>
        <w:i w:val="0"/>
        <w:caps w:val="0"/>
        <w:strike w:val="0"/>
        <w:dstrike w:val="0"/>
        <w:outline w:val="0"/>
        <w:shadow w:val="0"/>
        <w:emboss w:val="0"/>
        <w:imprint w:val="0"/>
        <w:vanish w:val="0"/>
        <w:sz w:val="16"/>
        <w:szCs w:val="20"/>
        <w:vertAlign w:val="baseline"/>
      </w:rPr>
    </w:lvl>
    <w:lvl w:ilvl="3">
      <w:start w:val="1"/>
      <w:numFmt w:val="decimal"/>
      <w:lvlText w:val=".%4"/>
      <w:lvlJc w:val="left"/>
      <w:pPr>
        <w:tabs>
          <w:tab w:val="num" w:pos="1800"/>
        </w:tabs>
        <w:ind w:left="1800" w:hanging="360"/>
      </w:pPr>
      <w:rPr>
        <w:rFonts w:hint="default"/>
        <w:b/>
        <w:i w:val="0"/>
      </w:rPr>
    </w:lvl>
    <w:lvl w:ilvl="4">
      <w:start w:val="1"/>
      <w:numFmt w:val="lowerLetter"/>
      <w:lvlText w:val="(%5)"/>
      <w:lvlJc w:val="left"/>
      <w:pPr>
        <w:tabs>
          <w:tab w:val="num" w:pos="2160"/>
        </w:tabs>
        <w:ind w:left="2160" w:hanging="360"/>
      </w:pPr>
      <w:rPr>
        <w:rFonts w:hint="default"/>
        <w:b/>
        <w:i w:val="0"/>
      </w:rPr>
    </w:lvl>
    <w:lvl w:ilvl="5">
      <w:start w:val="1"/>
      <w:numFmt w:val="lowerRoman"/>
      <w:lvlText w:val="(%6)"/>
      <w:lvlJc w:val="left"/>
      <w:pPr>
        <w:tabs>
          <w:tab w:val="num" w:pos="2880"/>
        </w:tabs>
        <w:ind w:left="2880" w:hanging="720"/>
      </w:pPr>
      <w:rPr>
        <w:rFonts w:hint="default"/>
      </w:rPr>
    </w:lvl>
    <w:lvl w:ilvl="6">
      <w:start w:val="1"/>
      <w:numFmt w:val="decimal"/>
      <w:lvlText w:val="(%7) "/>
      <w:lvlJc w:val="left"/>
      <w:pPr>
        <w:tabs>
          <w:tab w:val="num" w:pos="3240"/>
        </w:tabs>
        <w:ind w:left="324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8CA2E12"/>
    <w:multiLevelType w:val="singleLevel"/>
    <w:tmpl w:val="C556E638"/>
    <w:lvl w:ilvl="0">
      <w:start w:val="1"/>
      <w:numFmt w:val="bullet"/>
      <w:pStyle w:val="BR-Bullets2"/>
      <w:lvlText w:val=""/>
      <w:lvlJc w:val="left"/>
      <w:pPr>
        <w:tabs>
          <w:tab w:val="num" w:pos="1440"/>
        </w:tabs>
        <w:ind w:left="1440" w:hanging="720"/>
      </w:pPr>
      <w:rPr>
        <w:rFonts w:ascii="Symbol" w:hAnsi="Symbol" w:hint="default"/>
      </w:rPr>
    </w:lvl>
  </w:abstractNum>
  <w:abstractNum w:abstractNumId="4" w15:restartNumberingAfterBreak="0">
    <w:nsid w:val="24520F12"/>
    <w:multiLevelType w:val="multilevel"/>
    <w:tmpl w:val="F3082EF4"/>
    <w:lvl w:ilvl="0">
      <w:start w:val="1"/>
      <w:numFmt w:val="decimal"/>
      <w:lvlText w:val="%1."/>
      <w:lvlJc w:val="left"/>
      <w:pPr>
        <w:tabs>
          <w:tab w:val="num" w:pos="360"/>
        </w:tabs>
        <w:ind w:left="360" w:hanging="360"/>
      </w:pPr>
      <w:rPr>
        <w:rFonts w:ascii="Times New Roman Bold" w:hAnsi="Times New Roman Bold" w:hint="default"/>
        <w:b/>
        <w:i w:val="0"/>
        <w:caps w:val="0"/>
        <w:strike w:val="0"/>
        <w:dstrike w:val="0"/>
        <w:outline w:val="0"/>
        <w:shadow w:val="0"/>
        <w:emboss w:val="0"/>
        <w:imprint w:val="0"/>
        <w:vanish w:val="0"/>
        <w:sz w:val="20"/>
        <w:szCs w:val="20"/>
        <w:vertAlign w:val="baseline"/>
      </w:rPr>
    </w:lvl>
    <w:lvl w:ilvl="1">
      <w:start w:val="1"/>
      <w:numFmt w:val="decimal"/>
      <w:lvlText w:val="%1.%2  "/>
      <w:lvlJc w:val="left"/>
      <w:pPr>
        <w:tabs>
          <w:tab w:val="num" w:pos="720"/>
        </w:tabs>
        <w:ind w:left="0" w:firstLine="0"/>
      </w:pPr>
      <w:rPr>
        <w:rFonts w:hint="default"/>
        <w:b/>
        <w:i w:val="0"/>
      </w:rPr>
    </w:lvl>
    <w:lvl w:ilvl="2">
      <w:start w:val="1"/>
      <w:numFmt w:val="decimal"/>
      <w:lvlText w:val="%1.%2.%3 "/>
      <w:lvlJc w:val="left"/>
      <w:pPr>
        <w:tabs>
          <w:tab w:val="num" w:pos="1224"/>
        </w:tabs>
        <w:ind w:left="1224" w:hanging="864"/>
      </w:pPr>
      <w:rPr>
        <w:rFonts w:hint="default"/>
        <w:b/>
        <w:i w:val="0"/>
      </w:rPr>
    </w:lvl>
    <w:lvl w:ilvl="3">
      <w:start w:val="1"/>
      <w:numFmt w:val="decimal"/>
      <w:lvlText w:val=".%4"/>
      <w:lvlJc w:val="left"/>
      <w:pPr>
        <w:tabs>
          <w:tab w:val="num" w:pos="1800"/>
        </w:tabs>
        <w:ind w:left="1800" w:hanging="360"/>
      </w:pPr>
      <w:rPr>
        <w:rFonts w:hint="default"/>
        <w:b/>
        <w:i w:val="0"/>
      </w:rPr>
    </w:lvl>
    <w:lvl w:ilvl="4">
      <w:start w:val="1"/>
      <w:numFmt w:val="lowerLetter"/>
      <w:lvlText w:val="(%5)"/>
      <w:lvlJc w:val="left"/>
      <w:pPr>
        <w:tabs>
          <w:tab w:val="num" w:pos="2160"/>
        </w:tabs>
        <w:ind w:left="2160" w:hanging="360"/>
      </w:pPr>
      <w:rPr>
        <w:rFonts w:hint="default"/>
        <w:b/>
        <w:i w:val="0"/>
      </w:rPr>
    </w:lvl>
    <w:lvl w:ilvl="5">
      <w:start w:val="1"/>
      <w:numFmt w:val="lowerRoman"/>
      <w:lvlText w:val="(%6)"/>
      <w:lvlJc w:val="left"/>
      <w:pPr>
        <w:tabs>
          <w:tab w:val="num" w:pos="2880"/>
        </w:tabs>
        <w:ind w:left="2880" w:hanging="720"/>
      </w:pPr>
      <w:rPr>
        <w:rFonts w:hint="default"/>
      </w:rPr>
    </w:lvl>
    <w:lvl w:ilvl="6">
      <w:start w:val="1"/>
      <w:numFmt w:val="decimal"/>
      <w:lvlText w:val="(%7) "/>
      <w:lvlJc w:val="left"/>
      <w:pPr>
        <w:tabs>
          <w:tab w:val="num" w:pos="3240"/>
        </w:tabs>
        <w:ind w:left="324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77B352D"/>
    <w:multiLevelType w:val="singleLevel"/>
    <w:tmpl w:val="25B6228C"/>
    <w:lvl w:ilvl="0">
      <w:start w:val="1"/>
      <w:numFmt w:val="bullet"/>
      <w:pStyle w:val="BR-Bullets1"/>
      <w:lvlText w:val=""/>
      <w:lvlJc w:val="left"/>
      <w:pPr>
        <w:tabs>
          <w:tab w:val="num" w:pos="720"/>
        </w:tabs>
        <w:ind w:left="720" w:hanging="720"/>
      </w:pPr>
      <w:rPr>
        <w:rFonts w:ascii="Symbol" w:hAnsi="Symbol" w:hint="default"/>
      </w:rPr>
    </w:lvl>
  </w:abstractNum>
  <w:abstractNum w:abstractNumId="6" w15:restartNumberingAfterBreak="0">
    <w:nsid w:val="4355553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01571FC"/>
    <w:multiLevelType w:val="multilevel"/>
    <w:tmpl w:val="E932E702"/>
    <w:lvl w:ilvl="0">
      <w:start w:val="2"/>
      <w:numFmt w:val="decimal"/>
      <w:lvlText w:val="%1."/>
      <w:lvlJc w:val="left"/>
      <w:pPr>
        <w:tabs>
          <w:tab w:val="num" w:pos="360"/>
        </w:tabs>
        <w:ind w:left="360" w:hanging="360"/>
      </w:pPr>
      <w:rPr>
        <w:rFonts w:ascii="Times New Roman Bold" w:hAnsi="Times New Roman Bold" w:hint="default"/>
        <w:b/>
        <w:i w:val="0"/>
        <w:caps w:val="0"/>
        <w:strike w:val="0"/>
        <w:dstrike w:val="0"/>
        <w:outline w:val="0"/>
        <w:shadow w:val="0"/>
        <w:emboss w:val="0"/>
        <w:imprint w:val="0"/>
        <w:vanish w:val="0"/>
        <w:sz w:val="20"/>
        <w:szCs w:val="20"/>
        <w:vertAlign w:val="baseline"/>
      </w:rPr>
    </w:lvl>
    <w:lvl w:ilvl="1">
      <w:start w:val="2"/>
      <w:numFmt w:val="decimal"/>
      <w:lvlText w:val="%1.%2  "/>
      <w:lvlJc w:val="left"/>
      <w:pPr>
        <w:tabs>
          <w:tab w:val="num" w:pos="720"/>
        </w:tabs>
        <w:ind w:left="0" w:firstLine="0"/>
      </w:pPr>
      <w:rPr>
        <w:rFonts w:hint="default"/>
        <w:b/>
        <w:i w:val="0"/>
      </w:rPr>
    </w:lvl>
    <w:lvl w:ilvl="2">
      <w:start w:val="1"/>
      <w:numFmt w:val="decimal"/>
      <w:lvlText w:val="%1.%2.%3 "/>
      <w:lvlJc w:val="left"/>
      <w:pPr>
        <w:tabs>
          <w:tab w:val="num" w:pos="1224"/>
        </w:tabs>
        <w:ind w:left="1224" w:hanging="864"/>
      </w:pPr>
      <w:rPr>
        <w:rFonts w:hint="default"/>
        <w:b/>
        <w:i w:val="0"/>
      </w:rPr>
    </w:lvl>
    <w:lvl w:ilvl="3">
      <w:start w:val="1"/>
      <w:numFmt w:val="decimal"/>
      <w:lvlText w:val=".%4"/>
      <w:lvlJc w:val="left"/>
      <w:pPr>
        <w:tabs>
          <w:tab w:val="num" w:pos="1800"/>
        </w:tabs>
        <w:ind w:left="1800" w:hanging="360"/>
      </w:pPr>
      <w:rPr>
        <w:rFonts w:hint="default"/>
        <w:b/>
        <w:i w:val="0"/>
      </w:rPr>
    </w:lvl>
    <w:lvl w:ilvl="4">
      <w:start w:val="1"/>
      <w:numFmt w:val="lowerLetter"/>
      <w:lvlText w:val="(%5)"/>
      <w:lvlJc w:val="left"/>
      <w:pPr>
        <w:tabs>
          <w:tab w:val="num" w:pos="2160"/>
        </w:tabs>
        <w:ind w:left="2160" w:hanging="360"/>
      </w:pPr>
      <w:rPr>
        <w:rFonts w:hint="default"/>
        <w:b/>
        <w:i w:val="0"/>
      </w:rPr>
    </w:lvl>
    <w:lvl w:ilvl="5">
      <w:start w:val="1"/>
      <w:numFmt w:val="lowerRoman"/>
      <w:lvlText w:val="(%6)"/>
      <w:lvlJc w:val="left"/>
      <w:pPr>
        <w:tabs>
          <w:tab w:val="num" w:pos="2880"/>
        </w:tabs>
        <w:ind w:left="2880" w:hanging="720"/>
      </w:pPr>
      <w:rPr>
        <w:rFonts w:hint="default"/>
      </w:rPr>
    </w:lvl>
    <w:lvl w:ilvl="6">
      <w:start w:val="1"/>
      <w:numFmt w:val="decimal"/>
      <w:lvlText w:val="(%7) "/>
      <w:lvlJc w:val="left"/>
      <w:pPr>
        <w:tabs>
          <w:tab w:val="num" w:pos="3240"/>
        </w:tabs>
        <w:ind w:left="324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C374E5E"/>
    <w:multiLevelType w:val="multilevel"/>
    <w:tmpl w:val="DF541F18"/>
    <w:lvl w:ilvl="0">
      <w:start w:val="1"/>
      <w:numFmt w:val="decimal"/>
      <w:lvlText w:val="%1."/>
      <w:lvlJc w:val="left"/>
      <w:pPr>
        <w:tabs>
          <w:tab w:val="num" w:pos="360"/>
        </w:tabs>
        <w:ind w:left="360" w:hanging="360"/>
      </w:pPr>
      <w:rPr>
        <w:rFonts w:ascii="Times New Roman Bold" w:hAnsi="Times New Roman Bold" w:hint="default"/>
        <w:b/>
        <w:i w:val="0"/>
        <w:caps w:val="0"/>
        <w:strike w:val="0"/>
        <w:dstrike w:val="0"/>
        <w:outline w:val="0"/>
        <w:shadow w:val="0"/>
        <w:emboss w:val="0"/>
        <w:imprint w:val="0"/>
        <w:vanish w:val="0"/>
        <w:sz w:val="20"/>
        <w:szCs w:val="20"/>
        <w:vertAlign w:val="baseline"/>
      </w:rPr>
    </w:lvl>
    <w:lvl w:ilvl="1">
      <w:numFmt w:val="decimal"/>
      <w:lvlText w:val="%1 "/>
      <w:lvlJc w:val="left"/>
      <w:pPr>
        <w:tabs>
          <w:tab w:val="num" w:pos="720"/>
        </w:tabs>
        <w:ind w:left="0" w:firstLine="0"/>
      </w:pPr>
      <w:rPr>
        <w:rFonts w:hint="default"/>
        <w:b/>
        <w:i w:val="0"/>
      </w:rPr>
    </w:lvl>
    <w:lvl w:ilvl="2">
      <w:start w:val="1"/>
      <w:numFmt w:val="decimal"/>
      <w:lvlText w:val="%1.%2.%3 "/>
      <w:lvlJc w:val="left"/>
      <w:pPr>
        <w:tabs>
          <w:tab w:val="num" w:pos="1224"/>
        </w:tabs>
        <w:ind w:left="1224" w:hanging="864"/>
      </w:pPr>
      <w:rPr>
        <w:rFonts w:hint="default"/>
        <w:b/>
        <w:i w:val="0"/>
      </w:rPr>
    </w:lvl>
    <w:lvl w:ilvl="3">
      <w:start w:val="1"/>
      <w:numFmt w:val="decimal"/>
      <w:lvlText w:val=".%4"/>
      <w:lvlJc w:val="left"/>
      <w:pPr>
        <w:tabs>
          <w:tab w:val="num" w:pos="1800"/>
        </w:tabs>
        <w:ind w:left="1800" w:hanging="360"/>
      </w:pPr>
      <w:rPr>
        <w:rFonts w:hint="default"/>
        <w:b/>
        <w:i w:val="0"/>
      </w:rPr>
    </w:lvl>
    <w:lvl w:ilvl="4">
      <w:start w:val="1"/>
      <w:numFmt w:val="lowerLetter"/>
      <w:lvlText w:val="(%5)"/>
      <w:lvlJc w:val="left"/>
      <w:pPr>
        <w:tabs>
          <w:tab w:val="num" w:pos="2160"/>
        </w:tabs>
        <w:ind w:left="2160" w:hanging="360"/>
      </w:pPr>
      <w:rPr>
        <w:rFonts w:hint="default"/>
        <w:b/>
        <w:i w:val="0"/>
      </w:rPr>
    </w:lvl>
    <w:lvl w:ilvl="5">
      <w:start w:val="1"/>
      <w:numFmt w:val="lowerRoman"/>
      <w:lvlText w:val="(%6)"/>
      <w:lvlJc w:val="left"/>
      <w:pPr>
        <w:tabs>
          <w:tab w:val="num" w:pos="2880"/>
        </w:tabs>
        <w:ind w:left="2880" w:hanging="720"/>
      </w:pPr>
      <w:rPr>
        <w:rFonts w:hint="default"/>
      </w:rPr>
    </w:lvl>
    <w:lvl w:ilvl="6">
      <w:start w:val="1"/>
      <w:numFmt w:val="decimal"/>
      <w:lvlText w:val="(%7) "/>
      <w:lvlJc w:val="left"/>
      <w:pPr>
        <w:tabs>
          <w:tab w:val="num" w:pos="3240"/>
        </w:tabs>
        <w:ind w:left="324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F560330"/>
    <w:multiLevelType w:val="singleLevel"/>
    <w:tmpl w:val="B8949942"/>
    <w:lvl w:ilvl="0">
      <w:start w:val="1"/>
      <w:numFmt w:val="bullet"/>
      <w:pStyle w:val="BR-Bullets3"/>
      <w:lvlText w:val=""/>
      <w:lvlJc w:val="left"/>
      <w:pPr>
        <w:tabs>
          <w:tab w:val="num" w:pos="2160"/>
        </w:tabs>
        <w:ind w:left="2160" w:hanging="720"/>
      </w:pPr>
      <w:rPr>
        <w:rFonts w:ascii="Symbol" w:hAnsi="Symbol" w:hint="default"/>
      </w:rPr>
    </w:lvl>
  </w:abstractNum>
  <w:abstractNum w:abstractNumId="10" w15:restartNumberingAfterBreak="0">
    <w:nsid w:val="7926692F"/>
    <w:multiLevelType w:val="multilevel"/>
    <w:tmpl w:val="46989902"/>
    <w:lvl w:ilvl="0">
      <w:start w:val="2"/>
      <w:numFmt w:val="decimal"/>
      <w:lvlText w:val="%1."/>
      <w:lvlJc w:val="left"/>
      <w:pPr>
        <w:tabs>
          <w:tab w:val="num" w:pos="360"/>
        </w:tabs>
        <w:ind w:left="360" w:hanging="360"/>
      </w:pPr>
      <w:rPr>
        <w:rFonts w:ascii="Times New Roman Bold" w:hAnsi="Times New Roman Bold" w:hint="default"/>
        <w:b/>
        <w:i w:val="0"/>
        <w:caps w:val="0"/>
        <w:strike w:val="0"/>
        <w:dstrike w:val="0"/>
        <w:outline w:val="0"/>
        <w:shadow w:val="0"/>
        <w:emboss w:val="0"/>
        <w:imprint w:val="0"/>
        <w:vanish w:val="0"/>
        <w:sz w:val="24"/>
        <w:szCs w:val="20"/>
        <w:vertAlign w:val="baseline"/>
      </w:rPr>
    </w:lvl>
    <w:lvl w:ilvl="1">
      <w:start w:val="1"/>
      <w:numFmt w:val="decimal"/>
      <w:lvlText w:val="%1.%2  "/>
      <w:lvlJc w:val="left"/>
      <w:pPr>
        <w:tabs>
          <w:tab w:val="num" w:pos="720"/>
        </w:tabs>
        <w:ind w:left="0" w:firstLine="0"/>
      </w:pPr>
      <w:rPr>
        <w:rFonts w:hint="default"/>
        <w:b/>
        <w:i w:val="0"/>
      </w:rPr>
    </w:lvl>
    <w:lvl w:ilvl="2">
      <w:start w:val="1"/>
      <w:numFmt w:val="bullet"/>
      <w:lvlText w:val=""/>
      <w:lvlJc w:val="left"/>
      <w:pPr>
        <w:tabs>
          <w:tab w:val="num" w:pos="720"/>
        </w:tabs>
        <w:ind w:left="720" w:hanging="360"/>
      </w:pPr>
      <w:rPr>
        <w:rFonts w:ascii="Wingdings" w:hAnsi="Wingdings" w:hint="default"/>
        <w:b/>
        <w:i w:val="0"/>
        <w:caps w:val="0"/>
        <w:strike w:val="0"/>
        <w:dstrike w:val="0"/>
        <w:outline w:val="0"/>
        <w:shadow w:val="0"/>
        <w:emboss w:val="0"/>
        <w:imprint w:val="0"/>
        <w:vanish w:val="0"/>
        <w:sz w:val="16"/>
        <w:szCs w:val="20"/>
        <w:vertAlign w:val="baseline"/>
      </w:rPr>
    </w:lvl>
    <w:lvl w:ilvl="3">
      <w:start w:val="1"/>
      <w:numFmt w:val="decimal"/>
      <w:lvlText w:val=".%4"/>
      <w:lvlJc w:val="left"/>
      <w:pPr>
        <w:tabs>
          <w:tab w:val="num" w:pos="1800"/>
        </w:tabs>
        <w:ind w:left="1800" w:hanging="360"/>
      </w:pPr>
      <w:rPr>
        <w:rFonts w:hint="default"/>
        <w:b/>
        <w:i w:val="0"/>
      </w:rPr>
    </w:lvl>
    <w:lvl w:ilvl="4">
      <w:start w:val="1"/>
      <w:numFmt w:val="lowerLetter"/>
      <w:lvlText w:val="(%5)"/>
      <w:lvlJc w:val="left"/>
      <w:pPr>
        <w:tabs>
          <w:tab w:val="num" w:pos="2160"/>
        </w:tabs>
        <w:ind w:left="2160" w:hanging="360"/>
      </w:pPr>
      <w:rPr>
        <w:rFonts w:hint="default"/>
        <w:b/>
        <w:i w:val="0"/>
      </w:rPr>
    </w:lvl>
    <w:lvl w:ilvl="5">
      <w:start w:val="1"/>
      <w:numFmt w:val="lowerRoman"/>
      <w:lvlText w:val="(%6)"/>
      <w:lvlJc w:val="left"/>
      <w:pPr>
        <w:tabs>
          <w:tab w:val="num" w:pos="2880"/>
        </w:tabs>
        <w:ind w:left="2880" w:hanging="720"/>
      </w:pPr>
      <w:rPr>
        <w:rFonts w:hint="default"/>
      </w:rPr>
    </w:lvl>
    <w:lvl w:ilvl="6">
      <w:start w:val="1"/>
      <w:numFmt w:val="decimal"/>
      <w:lvlText w:val="(%7) "/>
      <w:lvlJc w:val="left"/>
      <w:pPr>
        <w:tabs>
          <w:tab w:val="num" w:pos="3240"/>
        </w:tabs>
        <w:ind w:left="324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3"/>
  </w:num>
  <w:num w:numId="3">
    <w:abstractNumId w:val="9"/>
  </w:num>
  <w:num w:numId="4">
    <w:abstractNumId w:val="0"/>
  </w:num>
  <w:num w:numId="5">
    <w:abstractNumId w:val="2"/>
  </w:num>
  <w:num w:numId="6">
    <w:abstractNumId w:val="8"/>
  </w:num>
  <w:num w:numId="7">
    <w:abstractNumId w:val="7"/>
  </w:num>
  <w:num w:numId="8">
    <w:abstractNumId w:val="4"/>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SWDocIDDate" w:val="0"/>
    <w:docVar w:name="SWDocIDLocation" w:val="1"/>
  </w:docVars>
  <w:rsids>
    <w:rsidRoot w:val="00535120"/>
    <w:rsid w:val="000A2CBA"/>
    <w:rsid w:val="00256F2B"/>
    <w:rsid w:val="002A1729"/>
    <w:rsid w:val="003003D0"/>
    <w:rsid w:val="004236C1"/>
    <w:rsid w:val="00535120"/>
    <w:rsid w:val="008B43B2"/>
    <w:rsid w:val="00A33E1C"/>
    <w:rsid w:val="00B47246"/>
    <w:rsid w:val="00B947D0"/>
    <w:rsid w:val="00BE666F"/>
    <w:rsid w:val="00C94C2F"/>
    <w:rsid w:val="00CF7273"/>
    <w:rsid w:val="00DF4F8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A4DBDA0"/>
  <w15:docId w15:val="{633A9D9E-6385-47DC-ADF5-42EFEF05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after="240"/>
      <w:outlineLvl w:val="0"/>
    </w:pPr>
    <w:rPr>
      <w:rFonts w:ascii="Arial" w:hAnsi="Arial" w:cs="Arial"/>
      <w:b/>
      <w:bCs/>
      <w:kern w:val="32"/>
      <w:sz w:val="32"/>
      <w:szCs w:val="32"/>
    </w:rPr>
  </w:style>
  <w:style w:type="paragraph" w:styleId="Heading2">
    <w:name w:val="heading 2"/>
    <w:basedOn w:val="Normal"/>
    <w:next w:val="Normal"/>
    <w:qFormat/>
    <w:pPr>
      <w:spacing w:after="240"/>
      <w:outlineLvl w:val="1"/>
    </w:pPr>
    <w:rPr>
      <w:rFonts w:ascii="Arial" w:hAnsi="Arial" w:cs="Arial"/>
      <w:b/>
      <w:bCs/>
      <w:i/>
      <w:iCs/>
      <w:sz w:val="28"/>
      <w:szCs w:val="28"/>
    </w:rPr>
  </w:style>
  <w:style w:type="paragraph" w:styleId="Heading3">
    <w:name w:val="heading 3"/>
    <w:basedOn w:val="Normal"/>
    <w:next w:val="Normal"/>
    <w:qFormat/>
    <w:pPr>
      <w:spacing w:after="240"/>
      <w:outlineLvl w:val="2"/>
    </w:pPr>
    <w:rPr>
      <w:rFonts w:ascii="Arial" w:hAnsi="Arial" w:cs="Arial"/>
      <w:b/>
      <w:bCs/>
      <w:sz w:val="26"/>
      <w:szCs w:val="26"/>
    </w:rPr>
  </w:style>
  <w:style w:type="paragraph" w:styleId="Heading4">
    <w:name w:val="heading 4"/>
    <w:basedOn w:val="Normal"/>
    <w:next w:val="Normal"/>
    <w:qFormat/>
    <w:pPr>
      <w:spacing w:after="240"/>
      <w:outlineLvl w:val="3"/>
    </w:pPr>
    <w:rPr>
      <w:b/>
      <w:bCs/>
      <w:sz w:val="28"/>
      <w:szCs w:val="28"/>
    </w:rPr>
  </w:style>
  <w:style w:type="paragraph" w:styleId="Heading5">
    <w:name w:val="heading 5"/>
    <w:basedOn w:val="Normal"/>
    <w:next w:val="Normal"/>
    <w:qFormat/>
    <w:pPr>
      <w:spacing w:after="240"/>
      <w:outlineLvl w:val="4"/>
    </w:pPr>
    <w:rPr>
      <w:b/>
      <w:bCs/>
      <w:i/>
      <w:iCs/>
      <w:sz w:val="26"/>
      <w:szCs w:val="26"/>
    </w:rPr>
  </w:style>
  <w:style w:type="paragraph" w:styleId="Heading6">
    <w:name w:val="heading 6"/>
    <w:basedOn w:val="Normal"/>
    <w:next w:val="Normal"/>
    <w:qFormat/>
    <w:pPr>
      <w:spacing w:after="240"/>
      <w:outlineLvl w:val="5"/>
    </w:pPr>
    <w:rPr>
      <w:b/>
      <w:bCs/>
      <w:sz w:val="22"/>
      <w:szCs w:val="22"/>
    </w:rPr>
  </w:style>
  <w:style w:type="paragraph" w:styleId="Heading7">
    <w:name w:val="heading 7"/>
    <w:basedOn w:val="Normal"/>
    <w:next w:val="Normal"/>
    <w:qFormat/>
    <w:pPr>
      <w:spacing w:after="240"/>
      <w:outlineLvl w:val="6"/>
    </w:pPr>
    <w:rPr>
      <w:szCs w:val="24"/>
    </w:rPr>
  </w:style>
  <w:style w:type="paragraph" w:styleId="Heading8">
    <w:name w:val="heading 8"/>
    <w:basedOn w:val="Normal"/>
    <w:next w:val="Normal"/>
    <w:qFormat/>
    <w:pPr>
      <w:spacing w:after="240"/>
      <w:outlineLvl w:val="7"/>
    </w:pPr>
    <w:rPr>
      <w:i/>
      <w:iCs/>
      <w:szCs w:val="24"/>
    </w:rPr>
  </w:style>
  <w:style w:type="paragraph" w:styleId="Heading9">
    <w:name w:val="heading 9"/>
    <w:basedOn w:val="Normal"/>
    <w:next w:val="Normal"/>
    <w:qFormat/>
    <w:pPr>
      <w:spacing w:after="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BodyText2">
    <w:name w:val="BR-Body Text 2"/>
    <w:aliases w:val="s2"/>
    <w:basedOn w:val="Normal"/>
    <w:pPr>
      <w:spacing w:after="240"/>
    </w:pPr>
  </w:style>
  <w:style w:type="paragraph" w:styleId="Header">
    <w:name w:val="header"/>
    <w:basedOn w:val="Normal"/>
    <w:pPr>
      <w:tabs>
        <w:tab w:val="center" w:pos="4320"/>
        <w:tab w:val="right" w:pos="8640"/>
      </w:tabs>
    </w:pPr>
  </w:style>
  <w:style w:type="paragraph" w:customStyle="1" w:styleId="BR-BodyTextDbl2">
    <w:name w:val="BR-Body Text Dbl 2"/>
    <w:aliases w:val="d2"/>
    <w:basedOn w:val="Normal"/>
    <w:pPr>
      <w:spacing w:line="480" w:lineRule="auto"/>
    </w:pPr>
  </w:style>
  <w:style w:type="paragraph" w:customStyle="1" w:styleId="BR-BodyTextDblJustified">
    <w:name w:val="BR-Body Text Dbl Justified"/>
    <w:aliases w:val="d3"/>
    <w:basedOn w:val="Normal"/>
    <w:pPr>
      <w:spacing w:line="480" w:lineRule="auto"/>
      <w:ind w:firstLine="1440"/>
      <w:jc w:val="both"/>
    </w:pPr>
  </w:style>
  <w:style w:type="paragraph" w:customStyle="1" w:styleId="BR-BodyTextDbl">
    <w:name w:val="BR-Body Text Dbl"/>
    <w:aliases w:val="d1"/>
    <w:basedOn w:val="Normal"/>
    <w:pPr>
      <w:spacing w:line="480" w:lineRule="auto"/>
      <w:ind w:firstLine="1440"/>
    </w:pPr>
  </w:style>
  <w:style w:type="paragraph" w:customStyle="1" w:styleId="BR-BodyTextIndentDbl">
    <w:name w:val="BR-Body Text Indent Dbl"/>
    <w:aliases w:val="i3"/>
    <w:basedOn w:val="Normal"/>
    <w:pPr>
      <w:spacing w:line="480" w:lineRule="auto"/>
      <w:ind w:left="720" w:firstLine="1440"/>
    </w:pPr>
  </w:style>
  <w:style w:type="paragraph" w:customStyle="1" w:styleId="BR-BodyTextIndentJustified">
    <w:name w:val="BR-Body Text Indent Justified"/>
    <w:aliases w:val="i2"/>
    <w:basedOn w:val="Normal"/>
    <w:pPr>
      <w:spacing w:after="240"/>
      <w:ind w:left="720" w:firstLine="720"/>
      <w:jc w:val="both"/>
    </w:pPr>
  </w:style>
  <w:style w:type="paragraph" w:customStyle="1" w:styleId="BR-BodyTextIndent">
    <w:name w:val="BR-Body Text Indent"/>
    <w:aliases w:val="i1"/>
    <w:basedOn w:val="Normal"/>
    <w:pPr>
      <w:spacing w:after="240"/>
      <w:ind w:left="720" w:firstLine="720"/>
    </w:pPr>
  </w:style>
  <w:style w:type="paragraph" w:customStyle="1" w:styleId="BR-BodyTextJustified">
    <w:name w:val="BR-Body Text Justified"/>
    <w:aliases w:val="s3"/>
    <w:basedOn w:val="Normal"/>
    <w:pPr>
      <w:spacing w:after="240"/>
      <w:ind w:firstLine="720"/>
      <w:jc w:val="both"/>
    </w:pPr>
  </w:style>
  <w:style w:type="paragraph" w:customStyle="1" w:styleId="BR-BodyText">
    <w:name w:val="BR-Body Text"/>
    <w:aliases w:val="s1"/>
    <w:basedOn w:val="Normal"/>
    <w:pPr>
      <w:spacing w:after="240"/>
      <w:ind w:firstLine="720"/>
    </w:pPr>
  </w:style>
  <w:style w:type="paragraph" w:customStyle="1" w:styleId="BR-Bullets1">
    <w:name w:val="BR-Bullets 1"/>
    <w:aliases w:val="b1"/>
    <w:basedOn w:val="Normal"/>
    <w:pPr>
      <w:numPr>
        <w:numId w:val="1"/>
      </w:numPr>
      <w:spacing w:after="240"/>
    </w:pPr>
  </w:style>
  <w:style w:type="paragraph" w:customStyle="1" w:styleId="BR-Bullets2">
    <w:name w:val="BR-Bullets 2"/>
    <w:aliases w:val="b2"/>
    <w:basedOn w:val="Normal"/>
    <w:pPr>
      <w:numPr>
        <w:numId w:val="2"/>
      </w:numPr>
      <w:spacing w:after="240"/>
    </w:pPr>
  </w:style>
  <w:style w:type="paragraph" w:customStyle="1" w:styleId="BR-Bullets3">
    <w:name w:val="BR-Bullets 3"/>
    <w:aliases w:val="b3"/>
    <w:basedOn w:val="Normal"/>
    <w:pPr>
      <w:numPr>
        <w:numId w:val="3"/>
      </w:numPr>
      <w:spacing w:after="240"/>
    </w:pPr>
  </w:style>
  <w:style w:type="paragraph" w:customStyle="1" w:styleId="BR-CenterBoldus">
    <w:name w:val="BR-Center Bold u/s"/>
    <w:aliases w:val="t3"/>
    <w:basedOn w:val="Normal"/>
    <w:next w:val="BR-BodyText"/>
    <w:pPr>
      <w:keepNext/>
      <w:spacing w:after="240"/>
      <w:jc w:val="center"/>
    </w:pPr>
    <w:rPr>
      <w:b/>
      <w:u w:val="single"/>
    </w:rPr>
  </w:style>
  <w:style w:type="paragraph" w:customStyle="1" w:styleId="BR-CenterBold">
    <w:name w:val="BR-Center Bold"/>
    <w:aliases w:val="t1"/>
    <w:basedOn w:val="Normal"/>
    <w:next w:val="BR-BodyText"/>
    <w:pPr>
      <w:keepNext/>
      <w:spacing w:after="240"/>
      <w:jc w:val="center"/>
    </w:pPr>
    <w:rPr>
      <w:b/>
    </w:rPr>
  </w:style>
  <w:style w:type="paragraph" w:customStyle="1" w:styleId="BR-Centerus">
    <w:name w:val="BR-Center u/s"/>
    <w:aliases w:val="t2"/>
    <w:basedOn w:val="Normal"/>
    <w:next w:val="BR-BodyText"/>
    <w:pPr>
      <w:keepNext/>
      <w:spacing w:after="240"/>
      <w:jc w:val="center"/>
    </w:pPr>
    <w:rPr>
      <w:u w:val="single"/>
    </w:rPr>
  </w:style>
  <w:style w:type="paragraph" w:customStyle="1" w:styleId="BR-Quote">
    <w:name w:val="BR-Quote"/>
    <w:aliases w:val="q1"/>
    <w:basedOn w:val="Normal"/>
    <w:pPr>
      <w:spacing w:after="240"/>
      <w:ind w:left="1440" w:right="1440"/>
    </w:pPr>
  </w:style>
  <w:style w:type="paragraph" w:customStyle="1" w:styleId="BR-SigLeft">
    <w:name w:val="BR-Sig Left"/>
    <w:aliases w:val="sg3"/>
    <w:basedOn w:val="Normal"/>
    <w:pPr>
      <w:tabs>
        <w:tab w:val="left" w:pos="450"/>
        <w:tab w:val="left" w:pos="3600"/>
      </w:tabs>
      <w:spacing w:after="480"/>
      <w:ind w:left="446" w:hanging="446"/>
    </w:pPr>
  </w:style>
  <w:style w:type="paragraph" w:customStyle="1" w:styleId="BR-SigLtr">
    <w:name w:val="BR-Sig Ltr"/>
    <w:aliases w:val="sg1"/>
    <w:basedOn w:val="Normal"/>
    <w:pPr>
      <w:keepLines/>
      <w:spacing w:after="480"/>
      <w:ind w:left="4320"/>
    </w:pPr>
  </w:style>
  <w:style w:type="paragraph" w:customStyle="1" w:styleId="BR-SigRight">
    <w:name w:val="BR-Sig Right"/>
    <w:aliases w:val="sg2"/>
    <w:basedOn w:val="Normal"/>
    <w:pPr>
      <w:keepLines/>
      <w:tabs>
        <w:tab w:val="left" w:pos="4770"/>
        <w:tab w:val="left" w:pos="8640"/>
      </w:tabs>
      <w:spacing w:after="480"/>
      <w:ind w:left="4766" w:hanging="446"/>
    </w:pPr>
  </w:style>
  <w:style w:type="paragraph" w:customStyle="1" w:styleId="BR-TitleLeftBold">
    <w:name w:val="BR-Title Left Bold"/>
    <w:aliases w:val="t4"/>
    <w:basedOn w:val="Normal"/>
    <w:next w:val="BR-BodyText"/>
    <w:pPr>
      <w:keepNext/>
      <w:spacing w:after="240"/>
    </w:pPr>
    <w:rPr>
      <w:b/>
    </w:rPr>
  </w:style>
  <w:style w:type="paragraph" w:customStyle="1" w:styleId="BR-TitleLeftItalics">
    <w:name w:val="BR-Title Left Italics"/>
    <w:aliases w:val="t6"/>
    <w:basedOn w:val="Normal"/>
    <w:next w:val="BR-BodyText"/>
    <w:pPr>
      <w:keepNext/>
      <w:spacing w:after="240"/>
    </w:pPr>
    <w:rPr>
      <w:i/>
    </w:rPr>
  </w:style>
  <w:style w:type="paragraph" w:customStyle="1" w:styleId="BR-TitleLeftus">
    <w:name w:val="BR-Title Left u/s"/>
    <w:aliases w:val="t5"/>
    <w:basedOn w:val="Normal"/>
    <w:next w:val="BR-BodyText"/>
    <w:pPr>
      <w:keepNext/>
      <w:spacing w:after="240"/>
    </w:pPr>
    <w:rPr>
      <w:u w:val="single"/>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styleId="BodyText">
    <w:name w:val="Body Text"/>
    <w:basedOn w:val="Normal"/>
    <w:pPr>
      <w:spacing w:after="240"/>
    </w:pPr>
  </w:style>
  <w:style w:type="paragraph" w:styleId="BodyText2">
    <w:name w:val="Body Text 2"/>
    <w:basedOn w:val="Normal"/>
    <w:pPr>
      <w:spacing w:after="240" w:line="480" w:lineRule="auto"/>
    </w:pPr>
  </w:style>
  <w:style w:type="paragraph" w:styleId="BodyTextFirstIndent">
    <w:name w:val="Body Text First Indent"/>
    <w:basedOn w:val="BodyText"/>
    <w:pPr>
      <w:ind w:firstLine="216"/>
    </w:pPr>
  </w:style>
  <w:style w:type="paragraph" w:styleId="BodyTextIndent">
    <w:name w:val="Body Text Indent"/>
    <w:basedOn w:val="Normal"/>
    <w:pPr>
      <w:spacing w:after="240"/>
      <w:ind w:left="36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F71D51"/>
    <w:rPr>
      <w:rFonts w:ascii="Tahoma" w:hAnsi="Tahoma" w:cs="Tahoma"/>
      <w:sz w:val="16"/>
      <w:szCs w:val="16"/>
    </w:rPr>
  </w:style>
  <w:style w:type="table" w:styleId="TableGrid">
    <w:name w:val="Table Grid"/>
    <w:basedOn w:val="TableNormal"/>
    <w:rsid w:val="003D48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B947D0"/>
    <w:rPr>
      <w:sz w:val="16"/>
      <w:szCs w:val="16"/>
    </w:rPr>
  </w:style>
  <w:style w:type="paragraph" w:styleId="CommentText">
    <w:name w:val="annotation text"/>
    <w:basedOn w:val="Normal"/>
    <w:link w:val="CommentTextChar"/>
    <w:semiHidden/>
    <w:unhideWhenUsed/>
    <w:rsid w:val="00B947D0"/>
    <w:rPr>
      <w:sz w:val="20"/>
    </w:rPr>
  </w:style>
  <w:style w:type="character" w:customStyle="1" w:styleId="CommentTextChar">
    <w:name w:val="Comment Text Char"/>
    <w:basedOn w:val="DefaultParagraphFont"/>
    <w:link w:val="CommentText"/>
    <w:semiHidden/>
    <w:rsid w:val="00B947D0"/>
  </w:style>
  <w:style w:type="paragraph" w:styleId="CommentSubject">
    <w:name w:val="annotation subject"/>
    <w:basedOn w:val="CommentText"/>
    <w:next w:val="CommentText"/>
    <w:link w:val="CommentSubjectChar"/>
    <w:semiHidden/>
    <w:unhideWhenUsed/>
    <w:rsid w:val="00B947D0"/>
    <w:rPr>
      <w:b/>
      <w:bCs/>
    </w:rPr>
  </w:style>
  <w:style w:type="character" w:customStyle="1" w:styleId="CommentSubjectChar">
    <w:name w:val="Comment Subject Char"/>
    <w:basedOn w:val="CommentTextChar"/>
    <w:link w:val="CommentSubject"/>
    <w:semiHidden/>
    <w:rsid w:val="00B947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Weldon, Jennifer</dc:creator>
  <cp:lastModifiedBy>Jennifer Weldon</cp:lastModifiedBy>
  <cp:revision>4</cp:revision>
  <cp:lastPrinted>2016-08-24T18:07:00Z</cp:lastPrinted>
  <dcterms:created xsi:type="dcterms:W3CDTF">2016-09-06T17:28:00Z</dcterms:created>
  <dcterms:modified xsi:type="dcterms:W3CDTF">2021-01-26T17:52:00Z</dcterms:modified>
</cp:coreProperties>
</file>